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湖北省高校教师岗前培训系统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学员使用手册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15"/>
          <w:szCs w:val="15"/>
          <w:lang w:val="en-US" w:eastAsia="zh-CN" w:bidi="ar"/>
        </w:rPr>
      </w:pPr>
    </w:p>
    <w:p>
      <w:pPr>
        <w:numPr>
          <w:ilvl w:val="0"/>
          <w:numId w:val="1"/>
        </w:numPr>
        <w:rPr>
          <w:rFonts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运行环境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岗前培训相关计算机系统</w:t>
      </w:r>
      <w:r>
        <w:rPr>
          <w:rFonts w:hint="eastAsia" w:ascii="仿宋" w:hAnsi="仿宋" w:eastAsia="仿宋" w:cs="仿宋"/>
          <w:b/>
          <w:sz w:val="32"/>
          <w:szCs w:val="32"/>
        </w:rPr>
        <w:t>不支持IE8及以下版本</w:t>
      </w:r>
      <w:r>
        <w:rPr>
          <w:rFonts w:hint="eastAsia" w:ascii="仿宋" w:hAnsi="仿宋" w:eastAsia="仿宋" w:cs="仿宋"/>
          <w:sz w:val="32"/>
          <w:szCs w:val="32"/>
        </w:rPr>
        <w:t xml:space="preserve">。请使用谷歌浏览器、搜狗浏览器、360极速浏览器。备注：360安全浏览器，非极速模式不能使用。 </w:t>
      </w:r>
    </w:p>
    <w:p>
      <w:pPr>
        <w:ind w:firstLine="643" w:firstLineChars="200"/>
        <w:rPr>
          <w:rFonts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、注册与登录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首先进入岗前培训系统，显示如下：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系统网址：http://hubeigs.gspxonline.com/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9230" cy="1424305"/>
            <wp:effectExtent l="0" t="0" r="3810" b="8255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点击右上角“注册”，填写注册信息，界面显示如下：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2058670" cy="2494915"/>
            <wp:effectExtent l="0" t="0" r="13970" b="444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填写完个人信息后，点击“确定”，进入系统。注意</w:t>
      </w:r>
      <w:r>
        <w:rPr>
          <w:rFonts w:ascii="仿宋_GB2312" w:eastAsia="仿宋_GB2312"/>
          <w:sz w:val="32"/>
          <w:szCs w:val="32"/>
        </w:rPr>
        <w:t>:所填信息必须真实有效、准确无误，否则影响注册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</w:t>
      </w:r>
      <w:r>
        <w:rPr>
          <w:rFonts w:ascii="仿宋_GB2312" w:eastAsia="仿宋_GB2312"/>
          <w:sz w:val="32"/>
          <w:szCs w:val="32"/>
        </w:rPr>
        <w:t>审核。</w:t>
      </w:r>
    </w:p>
    <w:p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重置密码（忘记密码）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忘记密码，可通过邮箱或手机号获取验证码重置密码，或者致电咨询高校管理员，由高校管理员重置密码(密码为证件号后6位)。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114300" distR="114300">
            <wp:extent cx="4451985" cy="1990090"/>
            <wp:effectExtent l="0" t="0" r="13335" b="635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输入手机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邮箱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用户名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有效证件号</w:t>
      </w:r>
      <w:r>
        <w:rPr>
          <w:rFonts w:ascii="仿宋_GB2312" w:eastAsia="仿宋_GB2312"/>
          <w:sz w:val="32"/>
          <w:szCs w:val="32"/>
        </w:rPr>
        <w:t>+</w:t>
      </w:r>
      <w:r>
        <w:rPr>
          <w:rFonts w:hint="eastAsia" w:ascii="仿宋_GB2312" w:eastAsia="仿宋_GB2312"/>
          <w:sz w:val="32"/>
          <w:szCs w:val="32"/>
        </w:rPr>
        <w:t>新密码</w:t>
      </w:r>
      <w:r>
        <w:rPr>
          <w:rFonts w:ascii="仿宋_GB2312" w:eastAsia="仿宋_GB2312"/>
          <w:sz w:val="32"/>
          <w:szCs w:val="32"/>
        </w:rPr>
        <w:t>+</w:t>
      </w:r>
      <w:r>
        <w:rPr>
          <w:rFonts w:hint="eastAsia" w:ascii="仿宋_GB2312" w:eastAsia="仿宋_GB2312"/>
          <w:sz w:val="32"/>
          <w:szCs w:val="32"/>
        </w:rPr>
        <w:t>收到的验证码，点击【确定】，重置成功。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114300" distR="114300">
            <wp:extent cx="3167380" cy="2296160"/>
            <wp:effectExtent l="0" t="0" r="2540" b="508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四、信息完善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登录成功后</w:t>
      </w:r>
      <w:r>
        <w:rPr>
          <w:rFonts w:hint="eastAsia" w:ascii="仿宋" w:hAnsi="仿宋" w:eastAsia="仿宋" w:cs="仿宋"/>
          <w:sz w:val="32"/>
          <w:szCs w:val="32"/>
        </w:rPr>
        <w:t>将鼠标光标移至页面上方的“岗前培训”，进行如下操作：</w:t>
      </w:r>
    </w:p>
    <w:p>
      <w:pPr>
        <w:widowControl/>
        <w:jc w:val="center"/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5267325" cy="1035050"/>
            <wp:effectExtent l="0" t="0" r="5715" b="1270"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点击下拉列表中的第二项“信息完善”，完善个人信息后，点击“确定”即可。须注意以下几点：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1.常见问题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（1）主要指标解释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姓名：按身份证信息填写；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最高学历：填写目前已取得的最高学历，在读学历不填；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最高学位：填写目前已取得的最高学位，在读学位不填；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毕业学校：按最高毕业学历信息填写；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手机号：接收报名、考试等短信提醒，如变更手机号码，请及时更新，以免影响信息接收。</w:t>
      </w:r>
    </w:p>
    <w:p>
      <w:pPr>
        <w:widowControl/>
        <w:ind w:firstLine="640" w:firstLineChars="200"/>
        <w:jc w:val="left"/>
        <w:outlineLvl w:val="0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（2）照片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请严格按要求上传合适照片，方便打印准考证、合格证书等材料使用。</w:t>
      </w:r>
    </w:p>
    <w:p>
      <w:pPr>
        <w:widowControl/>
        <w:ind w:firstLine="640" w:firstLineChars="200"/>
        <w:jc w:val="left"/>
        <w:outlineLvl w:val="0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2.特别说明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因信息不完善或不准确导致报名、审核、打印等环节无法进行或产生其他不良影响的，责任由培训学员个人承担，所在高校负责解释。</w:t>
      </w:r>
    </w:p>
    <w:p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</w:p>
    <w:p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</w:p>
    <w:p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五、培训报名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1.点击下拉列表中的第三项“培训报名”，显示界面如下：</w:t>
      </w:r>
    </w:p>
    <w:p>
      <w:pPr>
        <w:widowControl/>
        <w:jc w:val="center"/>
        <w:rPr>
          <w:rFonts w:hint="eastAsia"/>
          <w:sz w:val="32"/>
          <w:szCs w:val="32"/>
        </w:rPr>
      </w:pPr>
      <w:r>
        <w:drawing>
          <wp:inline distT="0" distB="0" distL="114300" distR="114300">
            <wp:extent cx="4523740" cy="1579880"/>
            <wp:effectExtent l="0" t="0" r="2540" b="508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2.点击“我要报名”，显示界面如下：</w:t>
      </w:r>
    </w:p>
    <w:p>
      <w:pPr>
        <w:widowControl/>
        <w:jc w:val="center"/>
      </w:pPr>
      <w:r>
        <w:drawing>
          <wp:inline distT="0" distB="0" distL="114300" distR="114300">
            <wp:extent cx="5271135" cy="1305560"/>
            <wp:effectExtent l="0" t="0" r="1905" b="5080"/>
            <wp:docPr id="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初次报名人员，系统默认勾选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门培训科目报名。</w:t>
      </w:r>
    </w:p>
    <w:p>
      <w:pPr>
        <w:widowControl/>
        <w:jc w:val="center"/>
      </w:pPr>
      <w:r>
        <w:drawing>
          <wp:inline distT="0" distB="0" distL="114300" distR="114300">
            <wp:extent cx="5271135" cy="2486660"/>
            <wp:effectExtent l="0" t="0" r="1905" b="12700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点击“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确认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报名”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后页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会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显示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已提交报名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”，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说明已报名成功，等待学校管理员审核。</w:t>
      </w:r>
    </w:p>
    <w:p>
      <w:pPr>
        <w:widowControl/>
        <w:jc w:val="center"/>
        <w:rPr>
          <w:rFonts w:hint="eastAsia"/>
        </w:rPr>
      </w:pPr>
      <w:r>
        <w:drawing>
          <wp:inline distT="0" distB="0" distL="114300" distR="114300">
            <wp:extent cx="5269865" cy="1305560"/>
            <wp:effectExtent l="0" t="0" r="3175" b="5080"/>
            <wp:docPr id="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六、</w:t>
      </w: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在线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培训学习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学校审核通过后，点击“岗前培训”—“我的培训”，显示如下：</w:t>
      </w:r>
    </w:p>
    <w:p>
      <w:pPr>
        <w:widowControl/>
        <w:jc w:val="center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drawing>
          <wp:inline distT="0" distB="0" distL="114300" distR="114300">
            <wp:extent cx="5272405" cy="1114425"/>
            <wp:effectExtent l="0" t="0" r="635" b="13335"/>
            <wp:docPr id="4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电脑端学习：点击“前往学习”可进行电脑端培训学习。</w:t>
      </w:r>
    </w:p>
    <w:p>
      <w:pPr>
        <w:widowControl/>
        <w:ind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手机端学习：微信扫描下方二维码，绑定账号密码后进入学习中心，请按时完成学习任务。</w:t>
      </w:r>
    </w:p>
    <w:p>
      <w:pPr>
        <w:ind w:firstLine="643" w:firstLineChars="200"/>
        <w:rPr>
          <w:rFonts w:hint="default" w:ascii="黑体" w:hAnsi="黑体" w:eastAsia="黑体" w:cs="仿宋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七、</w:t>
      </w: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论文提交</w:t>
      </w:r>
    </w:p>
    <w:p>
      <w:pPr>
        <w:widowControl/>
        <w:ind w:firstLine="640" w:firstLineChars="200"/>
        <w:jc w:val="left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首页点击“岗前培训”—“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我的培训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—“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论文提交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点击“课程论文上传”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分别上传相应的论文，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显示如下：</w:t>
      </w:r>
    </w:p>
    <w:p>
      <w:pPr>
        <w:jc w:val="both"/>
      </w:pPr>
      <w:r>
        <w:drawing>
          <wp:inline distT="0" distB="0" distL="114300" distR="114300">
            <wp:extent cx="5268595" cy="2494280"/>
            <wp:effectExtent l="0" t="0" r="8255" b="1270"/>
            <wp:docPr id="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、</w:t>
      </w: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考试资格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查询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首页点击“岗前培训”—“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我的培训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—“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考试资格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”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考试资格发布后，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可以进行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考试资格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查询，显示如下：</w:t>
      </w:r>
    </w:p>
    <w:p>
      <w:pPr>
        <w:widowControl/>
        <w:jc w:val="center"/>
      </w:pPr>
      <w:r>
        <w:drawing>
          <wp:inline distT="0" distB="0" distL="114300" distR="114300">
            <wp:extent cx="5268595" cy="955040"/>
            <wp:effectExtent l="0" t="0" r="4445" b="5080"/>
            <wp:docPr id="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/>
        </w:rPr>
      </w:pPr>
    </w:p>
    <w:p>
      <w:pPr>
        <w:ind w:firstLine="643" w:firstLineChars="200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九、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考试安排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获得考试资格，待系统考试安排后，在首页点击“岗前培训”—“我的培训”—“考试安排”，可以点击“打印准考证”，显示如下：</w:t>
      </w:r>
    </w:p>
    <w:p>
      <w:pPr>
        <w:jc w:val="center"/>
      </w:pPr>
      <w:r>
        <w:drawing>
          <wp:inline distT="0" distB="0" distL="114300" distR="114300">
            <wp:extent cx="5269230" cy="1243330"/>
            <wp:effectExtent l="0" t="0" r="3810" b="6350"/>
            <wp:docPr id="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31CEE9-BE42-4B4C-B4EC-CFF1C018CE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AB6552B-1516-4864-9142-4B798A215A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5ACAF1F-E0F7-4307-87D3-50377D1851B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F11CF43-A474-4700-BA20-7D5121945C2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4477B54-EC2E-47B6-B1D0-3A57517128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575A98"/>
    <w:multiLevelType w:val="multilevel"/>
    <w:tmpl w:val="49575A9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ZTJiMjRhZDI3N2YyZDMzMWJlYThlZTVkOGVhZGUifQ=="/>
    <w:docVar w:name="KSO_WPS_MARK_KEY" w:val="ff368ad5-0379-4cb6-98aa-9d87899c2c28"/>
  </w:docVars>
  <w:rsids>
    <w:rsidRoot w:val="00000000"/>
    <w:rsid w:val="098E4478"/>
    <w:rsid w:val="0CAC4948"/>
    <w:rsid w:val="1A024A15"/>
    <w:rsid w:val="1A5B4D83"/>
    <w:rsid w:val="1BC3591D"/>
    <w:rsid w:val="22080ABE"/>
    <w:rsid w:val="302B4303"/>
    <w:rsid w:val="428D242D"/>
    <w:rsid w:val="56CB3E85"/>
    <w:rsid w:val="5E196F30"/>
    <w:rsid w:val="67C57F5F"/>
    <w:rsid w:val="7454027F"/>
    <w:rsid w:val="7645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1098</Words>
  <Characters>1137</Characters>
  <Lines>0</Lines>
  <Paragraphs>0</Paragraphs>
  <TotalTime>24</TotalTime>
  <ScaleCrop>false</ScaleCrop>
  <LinksUpToDate>false</LinksUpToDate>
  <CharactersWithSpaces>1138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2024-05-29T03:07:00Z</dcterms:created>
  <dc:creator>HP</dc:creator>
  <cp:lastModifiedBy>Y</cp:lastModifiedBy>
  <dcterms:modified xsi:type="dcterms:W3CDTF">2024-06-17T04:24:45Z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348B176662A9438D90AD4F767BEC7CEE_12</vt:lpwstr>
  </property>
</Properties>
</file>