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8BABDA">
      <w:pPr>
        <w:pStyle w:val="14"/>
        <w:keepNext w:val="0"/>
        <w:keepLines w:val="0"/>
        <w:pageBreakBefore w:val="0"/>
        <w:widowControl/>
        <w:kinsoku/>
        <w:wordWrap/>
        <w:overflowPunct/>
        <w:topLinePunct w:val="0"/>
        <w:autoSpaceDE/>
        <w:autoSpaceDN/>
        <w:bidi w:val="0"/>
        <w:adjustRightInd/>
        <w:snapToGrid/>
        <w:spacing w:line="700" w:lineRule="exact"/>
        <w:jc w:val="center"/>
        <w:textAlignment w:val="baseline"/>
        <w:rPr>
          <w:rStyle w:val="10"/>
          <w:rFonts w:hint="eastAsia" w:ascii="方正小标宋简体" w:hAnsi="方正小标宋简体" w:eastAsia="方正小标宋简体" w:cs="方正小标宋简体"/>
          <w:color w:val="000000" w:themeColor="text1"/>
          <w:kern w:val="2"/>
          <w:sz w:val="44"/>
          <w:szCs w:val="44"/>
          <w:highlight w:val="none"/>
          <w14:textFill>
            <w14:solidFill>
              <w14:schemeClr w14:val="tx1"/>
            </w14:solidFill>
          </w14:textFill>
        </w:rPr>
      </w:pPr>
      <w:r>
        <w:rPr>
          <w:rStyle w:val="10"/>
          <w:rFonts w:hint="eastAsia" w:ascii="方正小标宋简体" w:hAnsi="方正小标宋简体" w:eastAsia="方正小标宋简体" w:cs="方正小标宋简体"/>
          <w:color w:val="000000" w:themeColor="text1"/>
          <w:kern w:val="2"/>
          <w:sz w:val="44"/>
          <w:szCs w:val="44"/>
          <w:highlight w:val="none"/>
          <w14:textFill>
            <w14:solidFill>
              <w14:schemeClr w14:val="tx1"/>
            </w14:solidFill>
          </w14:textFill>
        </w:rPr>
        <w:t>武汉工商学院社会服务项目及</w:t>
      </w:r>
    </w:p>
    <w:p w14:paraId="6196A83D">
      <w:pPr>
        <w:pStyle w:val="14"/>
        <w:keepNext w:val="0"/>
        <w:keepLines w:val="0"/>
        <w:pageBreakBefore w:val="0"/>
        <w:widowControl/>
        <w:kinsoku/>
        <w:wordWrap/>
        <w:overflowPunct/>
        <w:topLinePunct w:val="0"/>
        <w:autoSpaceDE/>
        <w:autoSpaceDN/>
        <w:bidi w:val="0"/>
        <w:adjustRightInd/>
        <w:snapToGrid/>
        <w:spacing w:line="700" w:lineRule="exact"/>
        <w:jc w:val="center"/>
        <w:textAlignment w:val="baseline"/>
        <w:rPr>
          <w:rStyle w:val="10"/>
          <w:rFonts w:hint="eastAsia" w:ascii="黑体" w:hAnsi="黑体" w:eastAsia="黑体" w:cs="黑体"/>
          <w:color w:val="000000" w:themeColor="text1"/>
          <w:kern w:val="2"/>
          <w:sz w:val="44"/>
          <w:szCs w:val="44"/>
          <w:highlight w:val="none"/>
          <w14:textFill>
            <w14:solidFill>
              <w14:schemeClr w14:val="tx1"/>
            </w14:solidFill>
          </w14:textFill>
        </w:rPr>
      </w:pPr>
      <w:r>
        <w:rPr>
          <w:rStyle w:val="10"/>
          <w:rFonts w:hint="eastAsia" w:ascii="方正小标宋简体" w:hAnsi="方正小标宋简体" w:eastAsia="方正小标宋简体" w:cs="方正小标宋简体"/>
          <w:color w:val="000000" w:themeColor="text1"/>
          <w:kern w:val="2"/>
          <w:sz w:val="44"/>
          <w:szCs w:val="44"/>
          <w:highlight w:val="none"/>
          <w14:textFill>
            <w14:solidFill>
              <w14:schemeClr w14:val="tx1"/>
            </w14:solidFill>
          </w14:textFill>
        </w:rPr>
        <w:t>经费管理办法</w:t>
      </w:r>
    </w:p>
    <w:p w14:paraId="6BC107DF">
      <w:pPr>
        <w:pStyle w:val="14"/>
        <w:keepNext w:val="0"/>
        <w:keepLines w:val="0"/>
        <w:pageBreakBefore w:val="0"/>
        <w:widowControl/>
        <w:kinsoku/>
        <w:wordWrap/>
        <w:overflowPunct/>
        <w:topLinePunct w:val="0"/>
        <w:autoSpaceDE/>
        <w:autoSpaceDN/>
        <w:bidi w:val="0"/>
        <w:adjustRightInd/>
        <w:snapToGrid/>
        <w:spacing w:line="560" w:lineRule="exact"/>
        <w:jc w:val="center"/>
        <w:textAlignment w:val="baseline"/>
        <w:rPr>
          <w:rStyle w:val="10"/>
          <w:rFonts w:ascii="仿宋_GB2312" w:hAnsi="仿宋_GB2312" w:eastAsia="仿宋_GB2312" w:cs="仿宋_GB2312"/>
          <w:color w:val="000000" w:themeColor="text1"/>
          <w:kern w:val="2"/>
          <w:sz w:val="44"/>
          <w:szCs w:val="44"/>
          <w:highlight w:val="none"/>
          <w14:textFill>
            <w14:solidFill>
              <w14:schemeClr w14:val="tx1"/>
            </w14:solidFill>
          </w14:textFill>
        </w:rPr>
      </w:pPr>
    </w:p>
    <w:p w14:paraId="6757DC70">
      <w:pPr>
        <w:keepNext w:val="0"/>
        <w:keepLines w:val="0"/>
        <w:pageBreakBefore w:val="0"/>
        <w:widowControl/>
        <w:numPr>
          <w:ilvl w:val="0"/>
          <w:numId w:val="0"/>
        </w:numPr>
        <w:kinsoku/>
        <w:wordWrap/>
        <w:overflowPunct/>
        <w:topLinePunct w:val="0"/>
        <w:autoSpaceDE/>
        <w:autoSpaceDN/>
        <w:bidi w:val="0"/>
        <w:adjustRightInd/>
        <w:snapToGrid/>
        <w:spacing w:line="560" w:lineRule="exact"/>
        <w:jc w:val="center"/>
        <w:textAlignment w:val="baseline"/>
        <w:rPr>
          <w:rStyle w:val="10"/>
          <w:rFonts w:hint="eastAsia" w:ascii="黑体" w:hAnsi="黑体" w:eastAsia="黑体" w:cs="黑体"/>
          <w:color w:val="000000" w:themeColor="text1"/>
          <w:sz w:val="32"/>
          <w:szCs w:val="32"/>
          <w:highlight w:val="none"/>
          <w14:textFill>
            <w14:solidFill>
              <w14:schemeClr w14:val="tx1"/>
            </w14:solidFill>
          </w14:textFill>
        </w:rPr>
      </w:pPr>
      <w:r>
        <w:rPr>
          <w:rFonts w:hint="eastAsia" w:ascii="黑体" w:hAnsi="黑体" w:eastAsia="黑体" w:cs="黑体"/>
          <w:color w:val="000000" w:themeColor="text1"/>
          <w:kern w:val="2"/>
          <w:sz w:val="32"/>
          <w:szCs w:val="32"/>
          <w:highlight w:val="none"/>
          <w:lang w:val="en-US" w:eastAsia="zh-CN" w:bidi="ar-SA"/>
          <w14:textFill>
            <w14:solidFill>
              <w14:schemeClr w14:val="tx1"/>
            </w14:solidFill>
          </w14:textFill>
        </w:rPr>
        <w:t xml:space="preserve">第一章  </w:t>
      </w:r>
      <w:r>
        <w:rPr>
          <w:rStyle w:val="10"/>
          <w:rFonts w:hint="eastAsia" w:ascii="黑体" w:hAnsi="黑体" w:eastAsia="黑体" w:cs="黑体"/>
          <w:color w:val="000000" w:themeColor="text1"/>
          <w:sz w:val="32"/>
          <w:szCs w:val="32"/>
          <w:highlight w:val="none"/>
          <w14:textFill>
            <w14:solidFill>
              <w14:schemeClr w14:val="tx1"/>
            </w14:solidFill>
          </w14:textFill>
        </w:rPr>
        <w:t>总</w:t>
      </w:r>
      <w:r>
        <w:rPr>
          <w:rStyle w:val="10"/>
          <w:rFonts w:hint="eastAsia" w:ascii="黑体" w:hAnsi="黑体" w:eastAsia="黑体" w:cs="黑体"/>
          <w:color w:val="000000" w:themeColor="text1"/>
          <w:sz w:val="32"/>
          <w:szCs w:val="32"/>
          <w:highlight w:val="none"/>
          <w:lang w:val="en-US" w:eastAsia="zh-CN"/>
          <w14:textFill>
            <w14:solidFill>
              <w14:schemeClr w14:val="tx1"/>
            </w14:solidFill>
          </w14:textFill>
        </w:rPr>
        <w:t xml:space="preserve">  </w:t>
      </w:r>
      <w:r>
        <w:rPr>
          <w:rStyle w:val="10"/>
          <w:rFonts w:hint="eastAsia" w:ascii="黑体" w:hAnsi="黑体" w:eastAsia="黑体" w:cs="黑体"/>
          <w:color w:val="000000" w:themeColor="text1"/>
          <w:sz w:val="32"/>
          <w:szCs w:val="32"/>
          <w:highlight w:val="none"/>
          <w14:textFill>
            <w14:solidFill>
              <w14:schemeClr w14:val="tx1"/>
            </w14:solidFill>
          </w14:textFill>
        </w:rPr>
        <w:t>则</w:t>
      </w:r>
    </w:p>
    <w:p w14:paraId="30B09A37">
      <w:pPr>
        <w:pStyle w:val="14"/>
        <w:keepNext w:val="0"/>
        <w:keepLines w:val="0"/>
        <w:pageBreakBefore w:val="0"/>
        <w:widowControl/>
        <w:tabs>
          <w:tab w:val="left" w:pos="1788"/>
        </w:tabs>
        <w:kinsoku/>
        <w:wordWrap/>
        <w:overflowPunct/>
        <w:topLinePunct w:val="0"/>
        <w:autoSpaceDE/>
        <w:autoSpaceDN/>
        <w:bidi w:val="0"/>
        <w:adjustRightInd/>
        <w:snapToGrid/>
        <w:spacing w:line="560" w:lineRule="exact"/>
        <w:ind w:firstLine="643" w:firstLineChars="200"/>
        <w:jc w:val="both"/>
        <w:textAlignment w:val="baseline"/>
        <w:rPr>
          <w:rStyle w:val="10"/>
          <w:rFonts w:ascii="仿宋_GB2312" w:hAnsi="仿宋_GB2312" w:eastAsia="仿宋_GB2312" w:cs="仿宋_GB2312"/>
          <w:color w:val="000000" w:themeColor="text1"/>
          <w:kern w:val="2"/>
          <w:sz w:val="32"/>
          <w:szCs w:val="32"/>
          <w:highlight w:val="none"/>
          <w14:textFill>
            <w14:solidFill>
              <w14:schemeClr w14:val="tx1"/>
            </w14:solidFill>
          </w14:textFill>
        </w:rPr>
      </w:pPr>
      <w:r>
        <w:rPr>
          <w:rStyle w:val="10"/>
          <w:rFonts w:hint="eastAsia" w:ascii="仿宋_GB2312" w:hAnsi="仿宋_GB2312" w:eastAsia="仿宋_GB2312" w:cs="仿宋_GB2312"/>
          <w:b/>
          <w:bCs/>
          <w:color w:val="000000" w:themeColor="text1"/>
          <w:kern w:val="2"/>
          <w:sz w:val="32"/>
          <w:szCs w:val="32"/>
          <w:highlight w:val="none"/>
          <w14:textFill>
            <w14:solidFill>
              <w14:schemeClr w14:val="tx1"/>
            </w14:solidFill>
          </w14:textFill>
        </w:rPr>
        <w:t xml:space="preserve">第一条 </w:t>
      </w:r>
      <w:r>
        <w:rPr>
          <w:rStyle w:val="10"/>
          <w:rFonts w:hint="eastAsia" w:ascii="仿宋_GB2312" w:hAnsi="仿宋_GB2312" w:eastAsia="仿宋_GB2312" w:cs="仿宋_GB2312"/>
          <w:color w:val="000000" w:themeColor="text1"/>
          <w:kern w:val="2"/>
          <w:sz w:val="32"/>
          <w:szCs w:val="32"/>
          <w:highlight w:val="none"/>
          <w14:textFill>
            <w14:solidFill>
              <w14:schemeClr w14:val="tx1"/>
            </w14:solidFill>
          </w14:textFill>
        </w:rPr>
        <w:t>为充分发挥</w:t>
      </w:r>
      <w:r>
        <w:rPr>
          <w:rStyle w:val="10"/>
          <w:rFonts w:hint="eastAsia" w:ascii="仿宋_GB2312" w:hAnsi="仿宋_GB2312" w:eastAsia="仿宋_GB2312" w:cs="仿宋_GB2312"/>
          <w:color w:val="000000" w:themeColor="text1"/>
          <w:kern w:val="2"/>
          <w:sz w:val="32"/>
          <w:szCs w:val="32"/>
          <w:highlight w:val="none"/>
          <w:lang w:eastAsia="zh-CN"/>
          <w14:textFill>
            <w14:solidFill>
              <w14:schemeClr w14:val="tx1"/>
            </w14:solidFill>
          </w14:textFill>
        </w:rPr>
        <w:t>我</w:t>
      </w:r>
      <w:r>
        <w:rPr>
          <w:rStyle w:val="10"/>
          <w:rFonts w:hint="eastAsia" w:ascii="仿宋_GB2312" w:hAnsi="仿宋_GB2312" w:eastAsia="仿宋_GB2312" w:cs="仿宋_GB2312"/>
          <w:color w:val="000000" w:themeColor="text1"/>
          <w:kern w:val="2"/>
          <w:sz w:val="32"/>
          <w:szCs w:val="32"/>
          <w:highlight w:val="none"/>
          <w14:textFill>
            <w14:solidFill>
              <w14:schemeClr w14:val="tx1"/>
            </w14:solidFill>
          </w14:textFill>
        </w:rPr>
        <w:t>校服务地方经济社会发</w:t>
      </w:r>
      <w:r>
        <w:rPr>
          <w:rStyle w:val="10"/>
          <w:rFonts w:hint="eastAsia" w:ascii="仿宋_GB2312" w:hAnsi="仿宋_GB2312" w:eastAsia="仿宋_GB2312" w:cs="仿宋_GB2312"/>
          <w:color w:val="000000" w:themeColor="text1"/>
          <w:kern w:val="2"/>
          <w:sz w:val="32"/>
          <w:szCs w:val="32"/>
          <w:highlight w:val="none"/>
          <w:lang w:eastAsia="zh-CN"/>
          <w14:textFill>
            <w14:solidFill>
              <w14:schemeClr w14:val="tx1"/>
            </w14:solidFill>
          </w14:textFill>
        </w:rPr>
        <w:t>展的</w:t>
      </w:r>
      <w:r>
        <w:rPr>
          <w:rStyle w:val="10"/>
          <w:rFonts w:hint="eastAsia" w:ascii="仿宋_GB2312" w:hAnsi="仿宋_GB2312" w:eastAsia="仿宋_GB2312" w:cs="仿宋_GB2312"/>
          <w:color w:val="000000" w:themeColor="text1"/>
          <w:kern w:val="2"/>
          <w:sz w:val="32"/>
          <w:szCs w:val="32"/>
          <w:highlight w:val="none"/>
          <w14:textFill>
            <w14:solidFill>
              <w14:schemeClr w14:val="tx1"/>
            </w14:solidFill>
          </w14:textFill>
        </w:rPr>
        <w:t>重要职能，激发</w:t>
      </w:r>
      <w:r>
        <w:rPr>
          <w:rStyle w:val="10"/>
          <w:rFonts w:hint="eastAsia" w:ascii="仿宋_GB2312" w:hAnsi="仿宋_GB2312" w:eastAsia="仿宋_GB2312" w:cs="仿宋_GB2312"/>
          <w:color w:val="000000" w:themeColor="text1"/>
          <w:kern w:val="2"/>
          <w:sz w:val="32"/>
          <w:szCs w:val="32"/>
          <w:highlight w:val="none"/>
          <w:lang w:eastAsia="zh-CN"/>
          <w14:textFill>
            <w14:solidFill>
              <w14:schemeClr w14:val="tx1"/>
            </w14:solidFill>
          </w14:textFill>
        </w:rPr>
        <w:t>我</w:t>
      </w:r>
      <w:r>
        <w:rPr>
          <w:rStyle w:val="10"/>
          <w:rFonts w:hint="eastAsia" w:ascii="仿宋_GB2312" w:hAnsi="仿宋_GB2312" w:eastAsia="仿宋_GB2312" w:cs="仿宋_GB2312"/>
          <w:color w:val="000000" w:themeColor="text1"/>
          <w:kern w:val="2"/>
          <w:sz w:val="32"/>
          <w:szCs w:val="32"/>
          <w:highlight w:val="none"/>
          <w14:textFill>
            <w14:solidFill>
              <w14:schemeClr w14:val="tx1"/>
            </w14:solidFill>
          </w14:textFill>
        </w:rPr>
        <w:t>校各单位及教职工深入开展社会服务工作的积极性和创造性，</w:t>
      </w:r>
      <w:r>
        <w:rPr>
          <w:rStyle w:val="10"/>
          <w:rFonts w:hint="eastAsia" w:ascii="仿宋_GB2312" w:hAnsi="仿宋_GB2312" w:eastAsia="仿宋_GB2312" w:cs="仿宋_GB2312"/>
          <w:color w:val="000000" w:themeColor="text1"/>
          <w:kern w:val="2"/>
          <w:sz w:val="32"/>
          <w:szCs w:val="32"/>
          <w:highlight w:val="none"/>
          <w:lang w:eastAsia="zh-CN"/>
          <w14:textFill>
            <w14:solidFill>
              <w14:schemeClr w14:val="tx1"/>
            </w14:solidFill>
          </w14:textFill>
        </w:rPr>
        <w:t>规范我</w:t>
      </w:r>
      <w:r>
        <w:rPr>
          <w:rStyle w:val="10"/>
          <w:rFonts w:hint="eastAsia" w:ascii="仿宋_GB2312" w:hAnsi="仿宋_GB2312" w:eastAsia="仿宋_GB2312" w:cs="仿宋_GB2312"/>
          <w:color w:val="000000" w:themeColor="text1"/>
          <w:kern w:val="2"/>
          <w:sz w:val="32"/>
          <w:szCs w:val="32"/>
          <w:highlight w:val="none"/>
          <w14:textFill>
            <w14:solidFill>
              <w14:schemeClr w14:val="tx1"/>
            </w14:solidFill>
          </w14:textFill>
        </w:rPr>
        <w:t>校社会服务工作</w:t>
      </w:r>
      <w:r>
        <w:rPr>
          <w:rStyle w:val="10"/>
          <w:rFonts w:hint="eastAsia" w:ascii="仿宋_GB2312" w:hAnsi="仿宋_GB2312" w:eastAsia="仿宋_GB2312" w:cs="仿宋_GB2312"/>
          <w:color w:val="000000" w:themeColor="text1"/>
          <w:kern w:val="2"/>
          <w:sz w:val="32"/>
          <w:szCs w:val="32"/>
          <w:highlight w:val="none"/>
          <w:lang w:eastAsia="zh-CN"/>
          <w14:textFill>
            <w14:solidFill>
              <w14:schemeClr w14:val="tx1"/>
            </w14:solidFill>
          </w14:textFill>
        </w:rPr>
        <w:t>的</w:t>
      </w:r>
      <w:r>
        <w:rPr>
          <w:rStyle w:val="10"/>
          <w:rFonts w:hint="eastAsia" w:ascii="仿宋_GB2312" w:hAnsi="仿宋_GB2312" w:eastAsia="仿宋_GB2312" w:cs="仿宋_GB2312"/>
          <w:color w:val="000000" w:themeColor="text1"/>
          <w:kern w:val="2"/>
          <w:sz w:val="32"/>
          <w:szCs w:val="32"/>
          <w:highlight w:val="none"/>
          <w14:textFill>
            <w14:solidFill>
              <w14:schemeClr w14:val="tx1"/>
            </w14:solidFill>
          </w14:textFill>
        </w:rPr>
        <w:t>有效开展</w:t>
      </w:r>
      <w:r>
        <w:rPr>
          <w:rStyle w:val="10"/>
          <w:rFonts w:hint="eastAsia" w:ascii="仿宋_GB2312" w:hAnsi="仿宋_GB2312" w:eastAsia="仿宋_GB2312" w:cs="仿宋_GB2312"/>
          <w:color w:val="000000" w:themeColor="text1"/>
          <w:kern w:val="2"/>
          <w:sz w:val="32"/>
          <w:szCs w:val="32"/>
          <w:highlight w:val="none"/>
          <w:lang w:eastAsia="zh-CN"/>
          <w14:textFill>
            <w14:solidFill>
              <w14:schemeClr w14:val="tx1"/>
            </w14:solidFill>
          </w14:textFill>
        </w:rPr>
        <w:t>和管理</w:t>
      </w:r>
      <w:r>
        <w:rPr>
          <w:rStyle w:val="10"/>
          <w:rFonts w:hint="eastAsia" w:ascii="仿宋_GB2312" w:hAnsi="仿宋_GB2312" w:eastAsia="仿宋_GB2312" w:cs="仿宋_GB2312"/>
          <w:color w:val="000000" w:themeColor="text1"/>
          <w:kern w:val="2"/>
          <w:sz w:val="32"/>
          <w:szCs w:val="32"/>
          <w:highlight w:val="none"/>
          <w14:textFill>
            <w14:solidFill>
              <w14:schemeClr w14:val="tx1"/>
            </w14:solidFill>
          </w14:textFill>
        </w:rPr>
        <w:t>，依据国家和地方政府的法律法规及学校相关规章制度，制定本</w:t>
      </w:r>
      <w:r>
        <w:rPr>
          <w:rStyle w:val="10"/>
          <w:rFonts w:hint="eastAsia" w:ascii="仿宋_GB2312" w:hAnsi="仿宋_GB2312" w:eastAsia="仿宋_GB2312" w:cs="仿宋_GB2312"/>
          <w:color w:val="000000" w:themeColor="text1"/>
          <w:kern w:val="2"/>
          <w:sz w:val="32"/>
          <w:szCs w:val="32"/>
          <w:highlight w:val="none"/>
          <w:lang w:eastAsia="zh-CN"/>
          <w14:textFill>
            <w14:solidFill>
              <w14:schemeClr w14:val="tx1"/>
            </w14:solidFill>
          </w14:textFill>
        </w:rPr>
        <w:t>管理</w:t>
      </w:r>
      <w:r>
        <w:rPr>
          <w:rStyle w:val="10"/>
          <w:rFonts w:hint="eastAsia" w:ascii="仿宋_GB2312" w:hAnsi="仿宋_GB2312" w:eastAsia="仿宋_GB2312" w:cs="仿宋_GB2312"/>
          <w:color w:val="000000" w:themeColor="text1"/>
          <w:kern w:val="2"/>
          <w:sz w:val="32"/>
          <w:szCs w:val="32"/>
          <w:highlight w:val="none"/>
          <w14:textFill>
            <w14:solidFill>
              <w14:schemeClr w14:val="tx1"/>
            </w14:solidFill>
          </w14:textFill>
        </w:rPr>
        <w:t>办法。</w:t>
      </w:r>
    </w:p>
    <w:p w14:paraId="02190E8B">
      <w:pPr>
        <w:pStyle w:val="14"/>
        <w:keepNext w:val="0"/>
        <w:keepLines w:val="0"/>
        <w:pageBreakBefore w:val="0"/>
        <w:widowControl/>
        <w:kinsoku/>
        <w:wordWrap/>
        <w:overflowPunct/>
        <w:topLinePunct w:val="0"/>
        <w:autoSpaceDE/>
        <w:autoSpaceDN/>
        <w:bidi w:val="0"/>
        <w:adjustRightInd/>
        <w:snapToGrid/>
        <w:spacing w:line="560" w:lineRule="exact"/>
        <w:ind w:firstLine="643" w:firstLineChars="200"/>
        <w:jc w:val="both"/>
        <w:textAlignment w:val="baseline"/>
        <w:rPr>
          <w:rStyle w:val="10"/>
          <w:rFonts w:ascii="仿宋_GB2312" w:hAnsi="仿宋_GB2312" w:eastAsia="仿宋_GB2312" w:cs="仿宋_GB2312"/>
          <w:color w:val="000000" w:themeColor="text1"/>
          <w:kern w:val="2"/>
          <w:sz w:val="32"/>
          <w:szCs w:val="32"/>
          <w:highlight w:val="none"/>
          <w14:textFill>
            <w14:solidFill>
              <w14:schemeClr w14:val="tx1"/>
            </w14:solidFill>
          </w14:textFill>
        </w:rPr>
      </w:pPr>
      <w:r>
        <w:rPr>
          <w:rStyle w:val="10"/>
          <w:rFonts w:hint="eastAsia" w:ascii="仿宋_GB2312" w:hAnsi="仿宋_GB2312" w:eastAsia="仿宋_GB2312" w:cs="仿宋_GB2312"/>
          <w:b/>
          <w:color w:val="000000" w:themeColor="text1"/>
          <w:sz w:val="32"/>
          <w:szCs w:val="32"/>
          <w:highlight w:val="none"/>
          <w14:textFill>
            <w14:solidFill>
              <w14:schemeClr w14:val="tx1"/>
            </w14:solidFill>
          </w14:textFill>
        </w:rPr>
        <w:t>第二条</w:t>
      </w:r>
      <w:r>
        <w:rPr>
          <w:rStyle w:val="10"/>
          <w:rFonts w:hint="eastAsia" w:ascii="仿宋_GB2312" w:hAnsi="仿宋_GB2312" w:eastAsia="仿宋_GB2312" w:cs="仿宋_GB2312"/>
          <w:b/>
          <w:color w:val="000000" w:themeColor="text1"/>
          <w:sz w:val="32"/>
          <w:szCs w:val="32"/>
          <w:highlight w:val="none"/>
          <w:lang w:val="en-US" w:eastAsia="zh-CN"/>
          <w14:textFill>
            <w14:solidFill>
              <w14:schemeClr w14:val="tx1"/>
            </w14:solidFill>
          </w14:textFill>
        </w:rPr>
        <w:t xml:space="preserve"> </w:t>
      </w:r>
      <w:r>
        <w:rPr>
          <w:rStyle w:val="10"/>
          <w:rFonts w:hint="eastAsia" w:ascii="仿宋_GB2312" w:hAnsi="仿宋_GB2312" w:eastAsia="仿宋_GB2312" w:cs="仿宋_GB2312"/>
          <w:b w:val="0"/>
          <w:bCs w:val="0"/>
          <w:color w:val="000000" w:themeColor="text1"/>
          <w:kern w:val="2"/>
          <w:sz w:val="32"/>
          <w:szCs w:val="32"/>
          <w:highlight w:val="none"/>
          <w:lang w:val="en-US" w:eastAsia="zh-CN"/>
          <w14:textFill>
            <w14:solidFill>
              <w14:schemeClr w14:val="tx1"/>
            </w14:solidFill>
          </w14:textFill>
        </w:rPr>
        <w:t>社会服务项目指通过人才培养、文化传承创新、继续教育、社会培训、教科资源共享、智库建设、资源服务</w:t>
      </w:r>
      <w:r>
        <w:rPr>
          <w:rStyle w:val="10"/>
          <w:rFonts w:hint="eastAsia" w:ascii="仿宋_GB2312" w:hAnsi="仿宋_GB2312" w:eastAsia="仿宋_GB2312" w:cs="仿宋_GB2312"/>
          <w:b w:val="0"/>
          <w:bCs w:val="0"/>
          <w:color w:val="000000" w:themeColor="text1"/>
          <w:kern w:val="2"/>
          <w:sz w:val="32"/>
          <w:szCs w:val="32"/>
          <w:highlight w:val="none"/>
          <w:lang w:val="en-US" w:eastAsia="zh-CN"/>
          <w14:textFill>
            <w14:solidFill>
              <w14:schemeClr w14:val="tx1"/>
            </w14:solidFill>
          </w14:textFill>
        </w:rPr>
        <w:t>等相关工作</w:t>
      </w:r>
      <w:r>
        <w:rPr>
          <w:rStyle w:val="10"/>
          <w:rFonts w:hint="eastAsia" w:ascii="仿宋_GB2312" w:hAnsi="仿宋_GB2312" w:eastAsia="仿宋_GB2312" w:cs="仿宋_GB2312"/>
          <w:b w:val="0"/>
          <w:bCs w:val="0"/>
          <w:color w:val="000000" w:themeColor="text1"/>
          <w:kern w:val="2"/>
          <w:sz w:val="32"/>
          <w:szCs w:val="32"/>
          <w:highlight w:val="none"/>
          <w:lang w:val="en-US" w:eastAsia="zh-CN"/>
          <w14:textFill>
            <w14:solidFill>
              <w14:schemeClr w14:val="tx1"/>
            </w14:solidFill>
          </w14:textFill>
        </w:rPr>
        <w:t>的项目。</w:t>
      </w:r>
      <w:r>
        <w:rPr>
          <w:rStyle w:val="10"/>
          <w:rFonts w:hint="eastAsia" w:ascii="仿宋_GB2312" w:hAnsi="仿宋_GB2312" w:eastAsia="仿宋_GB2312" w:cs="仿宋_GB2312"/>
          <w:color w:val="000000" w:themeColor="text1"/>
          <w:kern w:val="2"/>
          <w:sz w:val="32"/>
          <w:szCs w:val="32"/>
          <w:highlight w:val="none"/>
          <w14:textFill>
            <w14:solidFill>
              <w14:schemeClr w14:val="tx1"/>
            </w14:solidFill>
          </w14:textFill>
        </w:rPr>
        <w:t>学校鼓励各单位及教职工，发挥学校技术、人才、设备及设施等资源优势，依法依规开展社会服务项目，拓展学校办学资源，提高学校的社会声誉和影响力</w:t>
      </w:r>
      <w:r>
        <w:rPr>
          <w:rStyle w:val="10"/>
          <w:rFonts w:hint="eastAsia" w:ascii="仿宋_GB2312" w:hAnsi="仿宋_GB2312" w:eastAsia="仿宋_GB2312" w:cs="仿宋_GB2312"/>
          <w:color w:val="000000" w:themeColor="text1"/>
          <w:kern w:val="2"/>
          <w:sz w:val="32"/>
          <w:szCs w:val="32"/>
          <w:highlight w:val="none"/>
          <w:lang w:eastAsia="zh-CN"/>
          <w14:textFill>
            <w14:solidFill>
              <w14:schemeClr w14:val="tx1"/>
            </w14:solidFill>
          </w14:textFill>
        </w:rPr>
        <w:t>，</w:t>
      </w:r>
      <w:r>
        <w:rPr>
          <w:rStyle w:val="10"/>
          <w:rFonts w:hint="eastAsia" w:ascii="仿宋_GB2312" w:hAnsi="仿宋_GB2312" w:eastAsia="仿宋_GB2312" w:cs="仿宋_GB2312"/>
          <w:color w:val="000000" w:themeColor="text1"/>
          <w:kern w:val="2"/>
          <w:sz w:val="32"/>
          <w:szCs w:val="32"/>
          <w:highlight w:val="none"/>
          <w14:textFill>
            <w14:solidFill>
              <w14:schemeClr w14:val="tx1"/>
            </w14:solidFill>
          </w14:textFill>
        </w:rPr>
        <w:t>为国家经济建设和区域经济发展做贡献。</w:t>
      </w:r>
    </w:p>
    <w:p w14:paraId="164FA6D1">
      <w:pPr>
        <w:pStyle w:val="14"/>
        <w:keepNext w:val="0"/>
        <w:keepLines w:val="0"/>
        <w:pageBreakBefore w:val="0"/>
        <w:widowControl/>
        <w:kinsoku/>
        <w:wordWrap/>
        <w:overflowPunct/>
        <w:topLinePunct w:val="0"/>
        <w:autoSpaceDE/>
        <w:autoSpaceDN/>
        <w:bidi w:val="0"/>
        <w:adjustRightInd/>
        <w:snapToGrid/>
        <w:spacing w:line="560" w:lineRule="exact"/>
        <w:ind w:firstLine="642"/>
        <w:jc w:val="both"/>
        <w:textAlignment w:val="baseline"/>
        <w:rPr>
          <w:rStyle w:val="10"/>
          <w:rFonts w:ascii="仿宋_GB2312" w:hAnsi="仿宋_GB2312" w:eastAsia="仿宋_GB2312" w:cs="仿宋_GB2312"/>
          <w:color w:val="000000" w:themeColor="text1"/>
          <w:kern w:val="2"/>
          <w:sz w:val="32"/>
          <w:szCs w:val="32"/>
          <w:highlight w:val="none"/>
          <w14:textFill>
            <w14:solidFill>
              <w14:schemeClr w14:val="tx1"/>
            </w14:solidFill>
          </w14:textFill>
        </w:rPr>
      </w:pPr>
      <w:r>
        <w:rPr>
          <w:rStyle w:val="10"/>
          <w:rFonts w:hint="eastAsia" w:ascii="仿宋_GB2312" w:hAnsi="仿宋_GB2312" w:eastAsia="仿宋_GB2312" w:cs="仿宋_GB2312"/>
          <w:b/>
          <w:color w:val="000000" w:themeColor="text1"/>
          <w:sz w:val="32"/>
          <w:szCs w:val="32"/>
          <w:highlight w:val="none"/>
          <w14:textFill>
            <w14:solidFill>
              <w14:schemeClr w14:val="tx1"/>
            </w14:solidFill>
          </w14:textFill>
        </w:rPr>
        <w:t>第三条</w:t>
      </w:r>
      <w:r>
        <w:rPr>
          <w:rStyle w:val="10"/>
          <w:rFonts w:hint="eastAsia" w:ascii="仿宋_GB2312" w:hAnsi="仿宋_GB2312" w:eastAsia="仿宋_GB2312" w:cs="仿宋_GB2312"/>
          <w:b/>
          <w:color w:val="000000" w:themeColor="text1"/>
          <w:sz w:val="32"/>
          <w:szCs w:val="32"/>
          <w:highlight w:val="none"/>
          <w:lang w:val="en-US" w:eastAsia="zh-CN"/>
          <w14:textFill>
            <w14:solidFill>
              <w14:schemeClr w14:val="tx1"/>
            </w14:solidFill>
          </w14:textFill>
        </w:rPr>
        <w:t xml:space="preserve"> </w:t>
      </w:r>
      <w:r>
        <w:rPr>
          <w:rStyle w:val="10"/>
          <w:rFonts w:hint="eastAsia" w:ascii="仿宋_GB2312" w:hAnsi="仿宋_GB2312" w:eastAsia="仿宋_GB2312" w:cs="仿宋_GB2312"/>
          <w:color w:val="000000" w:themeColor="text1"/>
          <w:kern w:val="2"/>
          <w:sz w:val="32"/>
          <w:szCs w:val="32"/>
          <w:highlight w:val="none"/>
          <w14:textFill>
            <w14:solidFill>
              <w14:schemeClr w14:val="tx1"/>
            </w14:solidFill>
          </w14:textFill>
        </w:rPr>
        <w:t>本办法中的社会服务项目分为政府</w:t>
      </w:r>
      <w:r>
        <w:rPr>
          <w:rStyle w:val="10"/>
          <w:rFonts w:hint="eastAsia" w:ascii="仿宋_GB2312" w:hAnsi="仿宋_GB2312" w:eastAsia="仿宋_GB2312" w:cs="仿宋_GB2312"/>
          <w:color w:val="000000" w:themeColor="text1"/>
          <w:kern w:val="2"/>
          <w:sz w:val="32"/>
          <w:szCs w:val="32"/>
          <w:highlight w:val="none"/>
          <w:lang w:val="en-US" w:eastAsia="zh-CN"/>
          <w14:textFill>
            <w14:solidFill>
              <w14:schemeClr w14:val="tx1"/>
            </w14:solidFill>
          </w14:textFill>
        </w:rPr>
        <w:t>专项</w:t>
      </w:r>
      <w:r>
        <w:rPr>
          <w:rStyle w:val="10"/>
          <w:rFonts w:hint="eastAsia" w:ascii="仿宋_GB2312" w:hAnsi="仿宋_GB2312" w:eastAsia="仿宋_GB2312" w:cs="仿宋_GB2312"/>
          <w:color w:val="000000" w:themeColor="text1"/>
          <w:kern w:val="2"/>
          <w:sz w:val="32"/>
          <w:szCs w:val="32"/>
          <w:highlight w:val="none"/>
          <w14:textFill>
            <w14:solidFill>
              <w14:schemeClr w14:val="tx1"/>
            </w14:solidFill>
          </w14:textFill>
        </w:rPr>
        <w:t>类项目、社会效益类项目和</w:t>
      </w:r>
      <w:r>
        <w:rPr>
          <w:rStyle w:val="10"/>
          <w:rFonts w:hint="eastAsia" w:ascii="仿宋_GB2312" w:hAnsi="仿宋_GB2312" w:eastAsia="仿宋_GB2312" w:cs="仿宋_GB2312"/>
          <w:color w:val="000000" w:themeColor="text1"/>
          <w:kern w:val="2"/>
          <w:sz w:val="32"/>
          <w:szCs w:val="32"/>
          <w:highlight w:val="none"/>
          <w:lang w:val="en-US" w:eastAsia="zh-CN"/>
          <w14:textFill>
            <w14:solidFill>
              <w14:schemeClr w14:val="tx1"/>
            </w14:solidFill>
          </w14:textFill>
        </w:rPr>
        <w:t>有偿服务</w:t>
      </w:r>
      <w:r>
        <w:rPr>
          <w:rStyle w:val="10"/>
          <w:rFonts w:hint="eastAsia" w:ascii="仿宋_GB2312" w:hAnsi="仿宋_GB2312" w:eastAsia="仿宋_GB2312" w:cs="仿宋_GB2312"/>
          <w:color w:val="000000" w:themeColor="text1"/>
          <w:kern w:val="2"/>
          <w:sz w:val="32"/>
          <w:szCs w:val="32"/>
          <w:highlight w:val="none"/>
          <w14:textFill>
            <w14:solidFill>
              <w14:schemeClr w14:val="tx1"/>
            </w14:solidFill>
          </w14:textFill>
        </w:rPr>
        <w:t>类项目：</w:t>
      </w:r>
    </w:p>
    <w:p w14:paraId="08BF5BE0">
      <w:pPr>
        <w:pStyle w:val="14"/>
        <w:keepNext w:val="0"/>
        <w:keepLines w:val="0"/>
        <w:pageBreakBefore w:val="0"/>
        <w:widowControl/>
        <w:kinsoku/>
        <w:wordWrap/>
        <w:overflowPunct/>
        <w:topLinePunct w:val="0"/>
        <w:autoSpaceDE/>
        <w:autoSpaceDN/>
        <w:bidi w:val="0"/>
        <w:adjustRightInd/>
        <w:snapToGrid/>
        <w:spacing w:line="560" w:lineRule="exact"/>
        <w:ind w:firstLine="643" w:firstLineChars="200"/>
        <w:jc w:val="both"/>
        <w:textAlignment w:val="baseline"/>
        <w:rPr>
          <w:rStyle w:val="10"/>
          <w:rFonts w:hint="eastAsia" w:ascii="楷体_GB2312" w:hAnsi="楷体_GB2312" w:eastAsia="楷体_GB2312" w:cs="楷体_GB2312"/>
          <w:b/>
          <w:bCs/>
          <w:color w:val="000000" w:themeColor="text1"/>
          <w:kern w:val="2"/>
          <w:sz w:val="32"/>
          <w:szCs w:val="32"/>
          <w:highlight w:val="none"/>
          <w14:textFill>
            <w14:solidFill>
              <w14:schemeClr w14:val="tx1"/>
            </w14:solidFill>
          </w14:textFill>
        </w:rPr>
      </w:pPr>
      <w:r>
        <w:rPr>
          <w:rStyle w:val="10"/>
          <w:rFonts w:hint="eastAsia" w:ascii="楷体_GB2312" w:hAnsi="楷体_GB2312" w:eastAsia="楷体_GB2312" w:cs="楷体_GB2312"/>
          <w:b/>
          <w:bCs/>
          <w:color w:val="000000" w:themeColor="text1"/>
          <w:kern w:val="2"/>
          <w:sz w:val="32"/>
          <w:szCs w:val="32"/>
          <w:highlight w:val="none"/>
          <w14:textFill>
            <w14:solidFill>
              <w14:schemeClr w14:val="tx1"/>
            </w14:solidFill>
          </w14:textFill>
        </w:rPr>
        <w:t>（一）政府</w:t>
      </w:r>
      <w:r>
        <w:rPr>
          <w:rStyle w:val="10"/>
          <w:rFonts w:hint="eastAsia" w:ascii="楷体_GB2312" w:hAnsi="楷体_GB2312" w:eastAsia="楷体_GB2312" w:cs="楷体_GB2312"/>
          <w:b/>
          <w:bCs/>
          <w:color w:val="000000" w:themeColor="text1"/>
          <w:kern w:val="2"/>
          <w:sz w:val="32"/>
          <w:szCs w:val="32"/>
          <w:highlight w:val="none"/>
          <w:lang w:val="en-US" w:eastAsia="zh-CN"/>
          <w14:textFill>
            <w14:solidFill>
              <w14:schemeClr w14:val="tx1"/>
            </w14:solidFill>
          </w14:textFill>
        </w:rPr>
        <w:t>专项</w:t>
      </w:r>
      <w:r>
        <w:rPr>
          <w:rStyle w:val="10"/>
          <w:rFonts w:hint="eastAsia" w:ascii="楷体_GB2312" w:hAnsi="楷体_GB2312" w:eastAsia="楷体_GB2312" w:cs="楷体_GB2312"/>
          <w:b/>
          <w:bCs/>
          <w:color w:val="000000" w:themeColor="text1"/>
          <w:kern w:val="2"/>
          <w:sz w:val="32"/>
          <w:szCs w:val="32"/>
          <w:highlight w:val="none"/>
          <w14:textFill>
            <w14:solidFill>
              <w14:schemeClr w14:val="tx1"/>
            </w14:solidFill>
          </w14:textFill>
        </w:rPr>
        <w:t>类项目</w:t>
      </w:r>
    </w:p>
    <w:p w14:paraId="3034507B">
      <w:pPr>
        <w:pStyle w:val="14"/>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Style w:val="10"/>
          <w:rFonts w:hint="default" w:ascii="仿宋_GB2312" w:hAnsi="仿宋_GB2312" w:eastAsia="仿宋_GB2312" w:cs="仿宋_GB2312"/>
          <w:b w:val="0"/>
          <w:bCs w:val="0"/>
          <w:color w:val="000000" w:themeColor="text1"/>
          <w:kern w:val="2"/>
          <w:sz w:val="32"/>
          <w:szCs w:val="32"/>
          <w:highlight w:val="none"/>
          <w:lang w:val="en-US" w:eastAsia="zh-CN"/>
          <w14:textFill>
            <w14:solidFill>
              <w14:schemeClr w14:val="tx1"/>
            </w14:solidFill>
          </w14:textFill>
        </w:rPr>
      </w:pPr>
      <w:r>
        <w:rPr>
          <w:rStyle w:val="10"/>
          <w:rFonts w:hint="eastAsia" w:ascii="仿宋_GB2312" w:hAnsi="仿宋_GB2312" w:eastAsia="仿宋_GB2312" w:cs="仿宋_GB2312"/>
          <w:b w:val="0"/>
          <w:bCs w:val="0"/>
          <w:color w:val="000000" w:themeColor="text1"/>
          <w:kern w:val="2"/>
          <w:sz w:val="32"/>
          <w:szCs w:val="32"/>
          <w:highlight w:val="none"/>
          <w14:textFill>
            <w14:solidFill>
              <w14:schemeClr w14:val="tx1"/>
            </w14:solidFill>
          </w14:textFill>
        </w:rPr>
        <w:t>指项目经费</w:t>
      </w:r>
      <w:r>
        <w:rPr>
          <w:rStyle w:val="10"/>
          <w:rFonts w:hint="eastAsia" w:ascii="仿宋_GB2312" w:hAnsi="仿宋_GB2312" w:eastAsia="仿宋_GB2312" w:cs="仿宋_GB2312"/>
          <w:b w:val="0"/>
          <w:bCs w:val="0"/>
          <w:color w:val="000000" w:themeColor="text1"/>
          <w:kern w:val="2"/>
          <w:sz w:val="32"/>
          <w:szCs w:val="32"/>
          <w:highlight w:val="none"/>
          <w:lang w:eastAsia="zh-CN"/>
          <w14:textFill>
            <w14:solidFill>
              <w14:schemeClr w14:val="tx1"/>
            </w14:solidFill>
          </w14:textFill>
        </w:rPr>
        <w:t>来自</w:t>
      </w:r>
      <w:r>
        <w:rPr>
          <w:rStyle w:val="10"/>
          <w:rFonts w:hint="eastAsia" w:ascii="仿宋_GB2312" w:hAnsi="仿宋_GB2312" w:eastAsia="仿宋_GB2312" w:cs="仿宋_GB2312"/>
          <w:b w:val="0"/>
          <w:bCs w:val="0"/>
          <w:color w:val="000000" w:themeColor="text1"/>
          <w:kern w:val="2"/>
          <w:sz w:val="32"/>
          <w:szCs w:val="32"/>
          <w:highlight w:val="none"/>
          <w14:textFill>
            <w14:solidFill>
              <w14:schemeClr w14:val="tx1"/>
            </w14:solidFill>
          </w14:textFill>
        </w:rPr>
        <w:t>各级政府单位，通过跟进落实各级各类行业产业领域支持政策，对标申报</w:t>
      </w:r>
      <w:r>
        <w:rPr>
          <w:rStyle w:val="10"/>
          <w:rFonts w:hint="eastAsia" w:ascii="仿宋_GB2312" w:hAnsi="仿宋_GB2312" w:eastAsia="仿宋_GB2312" w:cs="仿宋_GB2312"/>
          <w:b w:val="0"/>
          <w:bCs w:val="0"/>
          <w:color w:val="000000" w:themeColor="text1"/>
          <w:kern w:val="2"/>
          <w:sz w:val="32"/>
          <w:szCs w:val="32"/>
          <w:highlight w:val="none"/>
          <w:lang w:val="en-US" w:eastAsia="zh-CN"/>
          <w14:textFill>
            <w14:solidFill>
              <w14:schemeClr w14:val="tx1"/>
            </w14:solidFill>
          </w14:textFill>
        </w:rPr>
        <w:t>并获批</w:t>
      </w:r>
      <w:r>
        <w:rPr>
          <w:rStyle w:val="10"/>
          <w:rFonts w:hint="eastAsia" w:ascii="仿宋_GB2312" w:hAnsi="仿宋_GB2312" w:eastAsia="仿宋_GB2312" w:cs="仿宋_GB2312"/>
          <w:b w:val="0"/>
          <w:bCs w:val="0"/>
          <w:color w:val="000000" w:themeColor="text1"/>
          <w:kern w:val="2"/>
          <w:sz w:val="32"/>
          <w:szCs w:val="32"/>
          <w:highlight w:val="none"/>
          <w14:textFill>
            <w14:solidFill>
              <w14:schemeClr w14:val="tx1"/>
            </w14:solidFill>
          </w14:textFill>
        </w:rPr>
        <w:t>的有助于学校高质量发展的政策</w:t>
      </w:r>
      <w:r>
        <w:rPr>
          <w:rStyle w:val="10"/>
          <w:rFonts w:hint="eastAsia" w:ascii="仿宋_GB2312" w:hAnsi="仿宋_GB2312" w:eastAsia="仿宋_GB2312" w:cs="仿宋_GB2312"/>
          <w:b w:val="0"/>
          <w:bCs w:val="0"/>
          <w:color w:val="000000" w:themeColor="text1"/>
          <w:kern w:val="2"/>
          <w:sz w:val="32"/>
          <w:szCs w:val="32"/>
          <w:highlight w:val="none"/>
          <w:lang w:val="en-US" w:eastAsia="zh-CN"/>
          <w14:textFill>
            <w14:solidFill>
              <w14:schemeClr w14:val="tx1"/>
            </w14:solidFill>
          </w14:textFill>
        </w:rPr>
        <w:t>性专项</w:t>
      </w:r>
      <w:r>
        <w:rPr>
          <w:rStyle w:val="10"/>
          <w:rFonts w:hint="eastAsia" w:ascii="仿宋_GB2312" w:hAnsi="仿宋_GB2312" w:eastAsia="仿宋_GB2312" w:cs="仿宋_GB2312"/>
          <w:b w:val="0"/>
          <w:bCs w:val="0"/>
          <w:color w:val="000000" w:themeColor="text1"/>
          <w:kern w:val="2"/>
          <w:sz w:val="32"/>
          <w:szCs w:val="32"/>
          <w:highlight w:val="none"/>
          <w14:textFill>
            <w14:solidFill>
              <w14:schemeClr w14:val="tx1"/>
            </w14:solidFill>
          </w14:textFill>
        </w:rPr>
        <w:t>项目。</w:t>
      </w:r>
      <w:r>
        <w:rPr>
          <w:rStyle w:val="10"/>
          <w:rFonts w:hint="eastAsia" w:ascii="仿宋_GB2312" w:hAnsi="仿宋_GB2312" w:eastAsia="仿宋_GB2312" w:cs="仿宋_GB2312"/>
          <w:b w:val="0"/>
          <w:bCs w:val="0"/>
          <w:color w:val="000000" w:themeColor="text1"/>
          <w:kern w:val="2"/>
          <w:sz w:val="32"/>
          <w:szCs w:val="32"/>
          <w:highlight w:val="none"/>
          <w:lang w:val="en-US" w:eastAsia="zh-CN"/>
          <w14:textFill>
            <w14:solidFill>
              <w14:schemeClr w14:val="tx1"/>
            </w14:solidFill>
          </w14:textFill>
        </w:rPr>
        <w:t>包括</w:t>
      </w:r>
      <w:r>
        <w:rPr>
          <w:rStyle w:val="10"/>
          <w:rFonts w:hint="eastAsia" w:ascii="仿宋_GB2312" w:hAnsi="仿宋_GB2312" w:eastAsia="仿宋_GB2312" w:cs="仿宋_GB2312"/>
          <w:b w:val="0"/>
          <w:bCs w:val="0"/>
          <w:color w:val="000000" w:themeColor="text1"/>
          <w:kern w:val="2"/>
          <w:sz w:val="32"/>
          <w:szCs w:val="32"/>
          <w:highlight w:val="none"/>
          <w14:textFill>
            <w14:solidFill>
              <w14:schemeClr w14:val="tx1"/>
            </w14:solidFill>
          </w14:textFill>
        </w:rPr>
        <w:t>政府资助的面向学生和企事业单位开展的职业能力培养和提升</w:t>
      </w:r>
      <w:r>
        <w:rPr>
          <w:rStyle w:val="10"/>
          <w:rFonts w:hint="eastAsia" w:ascii="仿宋_GB2312" w:hAnsi="仿宋_GB2312" w:eastAsia="仿宋_GB2312" w:cs="仿宋_GB2312"/>
          <w:b w:val="0"/>
          <w:bCs w:val="0"/>
          <w:color w:val="000000" w:themeColor="text1"/>
          <w:kern w:val="2"/>
          <w:sz w:val="32"/>
          <w:szCs w:val="32"/>
          <w:highlight w:val="none"/>
          <w:lang w:val="en-US" w:eastAsia="zh-CN"/>
          <w14:textFill>
            <w14:solidFill>
              <w14:schemeClr w14:val="tx1"/>
            </w14:solidFill>
          </w14:textFill>
        </w:rPr>
        <w:t>等类型项目。项目资助的形式为配套建设经费或者奖励及补贴经费。</w:t>
      </w:r>
    </w:p>
    <w:p w14:paraId="620049AF">
      <w:pPr>
        <w:pStyle w:val="14"/>
        <w:keepNext w:val="0"/>
        <w:keepLines w:val="0"/>
        <w:pageBreakBefore w:val="0"/>
        <w:widowControl/>
        <w:kinsoku/>
        <w:wordWrap/>
        <w:overflowPunct/>
        <w:topLinePunct w:val="0"/>
        <w:autoSpaceDE/>
        <w:autoSpaceDN/>
        <w:bidi w:val="0"/>
        <w:adjustRightInd/>
        <w:snapToGrid/>
        <w:spacing w:line="560" w:lineRule="exact"/>
        <w:ind w:firstLine="643" w:firstLineChars="200"/>
        <w:jc w:val="both"/>
        <w:textAlignment w:val="baseline"/>
        <w:rPr>
          <w:rStyle w:val="10"/>
          <w:rFonts w:hint="eastAsia" w:ascii="楷体_GB2312" w:hAnsi="楷体_GB2312" w:eastAsia="楷体_GB2312" w:cs="楷体_GB2312"/>
          <w:b/>
          <w:bCs/>
          <w:color w:val="000000" w:themeColor="text1"/>
          <w:kern w:val="2"/>
          <w:sz w:val="32"/>
          <w:szCs w:val="32"/>
          <w:highlight w:val="none"/>
          <w14:textFill>
            <w14:solidFill>
              <w14:schemeClr w14:val="tx1"/>
            </w14:solidFill>
          </w14:textFill>
        </w:rPr>
      </w:pPr>
      <w:r>
        <w:rPr>
          <w:rStyle w:val="10"/>
          <w:rFonts w:hint="eastAsia" w:ascii="楷体_GB2312" w:hAnsi="楷体_GB2312" w:eastAsia="楷体_GB2312" w:cs="楷体_GB2312"/>
          <w:b/>
          <w:bCs/>
          <w:color w:val="000000" w:themeColor="text1"/>
          <w:kern w:val="2"/>
          <w:sz w:val="32"/>
          <w:szCs w:val="32"/>
          <w:highlight w:val="none"/>
          <w14:textFill>
            <w14:solidFill>
              <w14:schemeClr w14:val="tx1"/>
            </w14:solidFill>
          </w14:textFill>
        </w:rPr>
        <w:t>（二）社会效益类项目</w:t>
      </w:r>
    </w:p>
    <w:p w14:paraId="4017B7F5">
      <w:pPr>
        <w:pStyle w:val="14"/>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Style w:val="10"/>
          <w:rFonts w:ascii="仿宋_GB2312" w:hAnsi="仿宋_GB2312" w:eastAsia="仿宋_GB2312" w:cs="仿宋_GB2312"/>
          <w:color w:val="000000" w:themeColor="text1"/>
          <w:kern w:val="2"/>
          <w:sz w:val="32"/>
          <w:szCs w:val="32"/>
          <w:highlight w:val="none"/>
          <w14:textFill>
            <w14:solidFill>
              <w14:schemeClr w14:val="tx1"/>
            </w14:solidFill>
          </w14:textFill>
        </w:rPr>
      </w:pPr>
      <w:r>
        <w:rPr>
          <w:rStyle w:val="10"/>
          <w:rFonts w:hint="eastAsia" w:ascii="仿宋_GB2312" w:hAnsi="仿宋_GB2312" w:eastAsia="仿宋_GB2312" w:cs="仿宋_GB2312"/>
          <w:color w:val="000000" w:themeColor="text1"/>
          <w:kern w:val="2"/>
          <w:sz w:val="32"/>
          <w:szCs w:val="32"/>
          <w:highlight w:val="none"/>
          <w14:textFill>
            <w14:solidFill>
              <w14:schemeClr w14:val="tx1"/>
            </w14:solidFill>
          </w14:textFill>
        </w:rPr>
        <w:t>指以提升学校社会声誉和影响力为目的，由学校举办或者由政府主管单位、职能部门交办的，由学校自筹资源开展的公益性、事务性社会服务项目，包括但不限于民主党派界别社情民意上报、建言献策等活动、文化传承类活动、社区服务类活动，</w:t>
      </w:r>
      <w:r>
        <w:rPr>
          <w:rStyle w:val="10"/>
          <w:rFonts w:hint="eastAsia" w:ascii="仿宋_GB2312" w:hAnsi="仿宋_GB2312" w:eastAsia="仿宋_GB2312" w:cs="仿宋_GB2312"/>
          <w:color w:val="000000" w:themeColor="text1"/>
          <w:kern w:val="2"/>
          <w:sz w:val="32"/>
          <w:szCs w:val="32"/>
          <w:highlight w:val="none"/>
          <w:lang w:val="en-US" w:eastAsia="zh-CN"/>
          <w14:textFill>
            <w14:solidFill>
              <w14:schemeClr w14:val="tx1"/>
            </w14:solidFill>
          </w14:textFill>
        </w:rPr>
        <w:t>以及</w:t>
      </w:r>
      <w:r>
        <w:rPr>
          <w:rStyle w:val="10"/>
          <w:rFonts w:hint="eastAsia" w:ascii="仿宋_GB2312" w:hAnsi="仿宋_GB2312" w:eastAsia="仿宋_GB2312" w:cs="仿宋_GB2312"/>
          <w:color w:val="000000" w:themeColor="text1"/>
          <w:kern w:val="2"/>
          <w:sz w:val="32"/>
          <w:szCs w:val="32"/>
          <w:highlight w:val="none"/>
          <w14:textFill>
            <w14:solidFill>
              <w14:schemeClr w14:val="tx1"/>
            </w14:solidFill>
          </w14:textFill>
        </w:rPr>
        <w:t>社会服务类研究平台建设等</w:t>
      </w:r>
      <w:r>
        <w:rPr>
          <w:rStyle w:val="10"/>
          <w:rFonts w:hint="eastAsia" w:ascii="仿宋_GB2312" w:hAnsi="仿宋_GB2312" w:eastAsia="仿宋_GB2312" w:cs="仿宋_GB2312"/>
          <w:color w:val="000000" w:themeColor="text1"/>
          <w:kern w:val="2"/>
          <w:sz w:val="32"/>
          <w:szCs w:val="32"/>
          <w:highlight w:val="none"/>
          <w:lang w:val="en-US" w:eastAsia="zh-CN"/>
          <w14:textFill>
            <w14:solidFill>
              <w14:schemeClr w14:val="tx1"/>
            </w14:solidFill>
          </w14:textFill>
        </w:rPr>
        <w:t>项目</w:t>
      </w:r>
      <w:r>
        <w:rPr>
          <w:rStyle w:val="10"/>
          <w:rFonts w:hint="eastAsia" w:ascii="仿宋_GB2312" w:hAnsi="仿宋_GB2312" w:eastAsia="仿宋_GB2312" w:cs="仿宋_GB2312"/>
          <w:color w:val="000000" w:themeColor="text1"/>
          <w:kern w:val="2"/>
          <w:sz w:val="32"/>
          <w:szCs w:val="32"/>
          <w:highlight w:val="none"/>
          <w14:textFill>
            <w14:solidFill>
              <w14:schemeClr w14:val="tx1"/>
            </w14:solidFill>
          </w14:textFill>
        </w:rPr>
        <w:t>。</w:t>
      </w:r>
    </w:p>
    <w:p w14:paraId="68F915BB">
      <w:pPr>
        <w:pStyle w:val="14"/>
        <w:keepNext w:val="0"/>
        <w:keepLines w:val="0"/>
        <w:pageBreakBefore w:val="0"/>
        <w:widowControl/>
        <w:kinsoku/>
        <w:wordWrap/>
        <w:overflowPunct/>
        <w:topLinePunct w:val="0"/>
        <w:autoSpaceDE/>
        <w:autoSpaceDN/>
        <w:bidi w:val="0"/>
        <w:adjustRightInd/>
        <w:snapToGrid/>
        <w:spacing w:line="560" w:lineRule="exact"/>
        <w:ind w:firstLine="643" w:firstLineChars="200"/>
        <w:jc w:val="both"/>
        <w:textAlignment w:val="baseline"/>
        <w:rPr>
          <w:rStyle w:val="10"/>
          <w:rFonts w:hint="eastAsia" w:ascii="楷体_GB2312" w:hAnsi="楷体_GB2312" w:eastAsia="楷体_GB2312" w:cs="楷体_GB2312"/>
          <w:b/>
          <w:bCs/>
          <w:color w:val="000000" w:themeColor="text1"/>
          <w:kern w:val="2"/>
          <w:sz w:val="32"/>
          <w:szCs w:val="32"/>
          <w:highlight w:val="none"/>
          <w14:textFill>
            <w14:solidFill>
              <w14:schemeClr w14:val="tx1"/>
            </w14:solidFill>
          </w14:textFill>
        </w:rPr>
      </w:pPr>
      <w:r>
        <w:rPr>
          <w:rStyle w:val="10"/>
          <w:rFonts w:hint="eastAsia" w:ascii="楷体_GB2312" w:hAnsi="楷体_GB2312" w:eastAsia="楷体_GB2312" w:cs="楷体_GB2312"/>
          <w:b/>
          <w:bCs/>
          <w:color w:val="000000" w:themeColor="text1"/>
          <w:kern w:val="2"/>
          <w:sz w:val="32"/>
          <w:szCs w:val="32"/>
          <w:highlight w:val="none"/>
          <w14:textFill>
            <w14:solidFill>
              <w14:schemeClr w14:val="tx1"/>
            </w14:solidFill>
          </w14:textFill>
        </w:rPr>
        <w:t>（三）</w:t>
      </w:r>
      <w:r>
        <w:rPr>
          <w:rStyle w:val="10"/>
          <w:rFonts w:hint="eastAsia" w:ascii="楷体_GB2312" w:hAnsi="楷体_GB2312" w:eastAsia="楷体_GB2312" w:cs="楷体_GB2312"/>
          <w:b/>
          <w:bCs/>
          <w:color w:val="000000" w:themeColor="text1"/>
          <w:kern w:val="2"/>
          <w:sz w:val="32"/>
          <w:szCs w:val="32"/>
          <w:highlight w:val="none"/>
          <w:lang w:val="en-US" w:eastAsia="zh-CN"/>
          <w14:textFill>
            <w14:solidFill>
              <w14:schemeClr w14:val="tx1"/>
            </w14:solidFill>
          </w14:textFill>
        </w:rPr>
        <w:t>有偿服务</w:t>
      </w:r>
      <w:r>
        <w:rPr>
          <w:rStyle w:val="10"/>
          <w:rFonts w:hint="eastAsia" w:ascii="楷体_GB2312" w:hAnsi="楷体_GB2312" w:eastAsia="楷体_GB2312" w:cs="楷体_GB2312"/>
          <w:b/>
          <w:bCs/>
          <w:color w:val="000000" w:themeColor="text1"/>
          <w:kern w:val="2"/>
          <w:sz w:val="32"/>
          <w:szCs w:val="32"/>
          <w:highlight w:val="none"/>
          <w14:textFill>
            <w14:solidFill>
              <w14:schemeClr w14:val="tx1"/>
            </w14:solidFill>
          </w14:textFill>
        </w:rPr>
        <w:t>类项目</w:t>
      </w:r>
    </w:p>
    <w:p w14:paraId="36C39E12">
      <w:pPr>
        <w:pStyle w:val="14"/>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Style w:val="10"/>
          <w:rFonts w:ascii="仿宋_GB2312" w:hAnsi="仿宋_GB2312" w:eastAsia="仿宋_GB2312" w:cs="仿宋_GB2312"/>
          <w:b w:val="0"/>
          <w:bCs w:val="0"/>
          <w:color w:val="000000" w:themeColor="text1"/>
          <w:kern w:val="2"/>
          <w:sz w:val="32"/>
          <w:szCs w:val="32"/>
          <w:highlight w:val="none"/>
          <w14:textFill>
            <w14:solidFill>
              <w14:schemeClr w14:val="tx1"/>
            </w14:solidFill>
          </w14:textFill>
        </w:rPr>
      </w:pPr>
      <w:r>
        <w:rPr>
          <w:rStyle w:val="10"/>
          <w:rFonts w:hint="eastAsia" w:ascii="仿宋_GB2312" w:hAnsi="仿宋_GB2312" w:eastAsia="仿宋_GB2312" w:cs="仿宋_GB2312"/>
          <w:b w:val="0"/>
          <w:bCs w:val="0"/>
          <w:color w:val="000000" w:themeColor="text1"/>
          <w:kern w:val="2"/>
          <w:sz w:val="32"/>
          <w:szCs w:val="32"/>
          <w:highlight w:val="none"/>
          <w14:textFill>
            <w14:solidFill>
              <w14:schemeClr w14:val="tx1"/>
            </w14:solidFill>
          </w14:textFill>
        </w:rPr>
        <w:t>指项目经费</w:t>
      </w:r>
      <w:r>
        <w:rPr>
          <w:rStyle w:val="10"/>
          <w:rFonts w:hint="eastAsia" w:ascii="仿宋_GB2312" w:hAnsi="仿宋_GB2312" w:eastAsia="仿宋_GB2312" w:cs="仿宋_GB2312"/>
          <w:b w:val="0"/>
          <w:bCs w:val="0"/>
          <w:color w:val="000000" w:themeColor="text1"/>
          <w:kern w:val="2"/>
          <w:sz w:val="32"/>
          <w:szCs w:val="32"/>
          <w:highlight w:val="none"/>
          <w:lang w:eastAsia="zh-CN"/>
          <w14:textFill>
            <w14:solidFill>
              <w14:schemeClr w14:val="tx1"/>
            </w14:solidFill>
          </w14:textFill>
        </w:rPr>
        <w:t>来自</w:t>
      </w:r>
      <w:r>
        <w:rPr>
          <w:rStyle w:val="10"/>
          <w:rFonts w:hint="eastAsia" w:ascii="仿宋_GB2312" w:hAnsi="仿宋_GB2312" w:eastAsia="仿宋_GB2312" w:cs="仿宋_GB2312"/>
          <w:b w:val="0"/>
          <w:bCs w:val="0"/>
          <w:color w:val="000000" w:themeColor="text1"/>
          <w:kern w:val="2"/>
          <w:sz w:val="32"/>
          <w:szCs w:val="32"/>
          <w:highlight w:val="none"/>
          <w14:textFill>
            <w14:solidFill>
              <w14:schemeClr w14:val="tx1"/>
            </w14:solidFill>
          </w14:textFill>
        </w:rPr>
        <w:t>企事业单位，依托学校人才、技术、设备设施及无形资产等资源面向校内外受众，开展包括但不限于</w:t>
      </w:r>
      <w:r>
        <w:rPr>
          <w:rStyle w:val="10"/>
          <w:rFonts w:hint="eastAsia" w:ascii="仿宋_GB2312" w:hAnsi="仿宋_GB2312" w:eastAsia="仿宋_GB2312" w:cs="仿宋_GB2312"/>
          <w:b w:val="0"/>
          <w:bCs w:val="0"/>
          <w:color w:val="000000" w:themeColor="text1"/>
          <w:kern w:val="2"/>
          <w:sz w:val="32"/>
          <w:szCs w:val="32"/>
          <w:highlight w:val="none"/>
          <w:lang w:eastAsia="zh-CN"/>
          <w14:textFill>
            <w14:solidFill>
              <w14:schemeClr w14:val="tx1"/>
            </w14:solidFill>
          </w14:textFill>
        </w:rPr>
        <w:t>联合</w:t>
      </w:r>
      <w:r>
        <w:rPr>
          <w:rStyle w:val="10"/>
          <w:rFonts w:hint="eastAsia" w:ascii="仿宋_GB2312" w:hAnsi="仿宋_GB2312" w:eastAsia="仿宋_GB2312" w:cs="仿宋_GB2312"/>
          <w:b w:val="0"/>
          <w:bCs w:val="0"/>
          <w:color w:val="000000" w:themeColor="text1"/>
          <w:kern w:val="2"/>
          <w:sz w:val="32"/>
          <w:szCs w:val="32"/>
          <w:highlight w:val="none"/>
          <w14:textFill>
            <w14:solidFill>
              <w14:schemeClr w14:val="tx1"/>
            </w14:solidFill>
          </w14:textFill>
        </w:rPr>
        <w:t>办学、培训、竞赛、</w:t>
      </w:r>
      <w:r>
        <w:rPr>
          <w:rStyle w:val="10"/>
          <w:rFonts w:hint="eastAsia" w:ascii="仿宋_GB2312" w:hAnsi="仿宋_GB2312" w:eastAsia="仿宋_GB2312" w:cs="仿宋_GB2312"/>
          <w:b w:val="0"/>
          <w:bCs w:val="0"/>
          <w:color w:val="000000" w:themeColor="text1"/>
          <w:kern w:val="2"/>
          <w:sz w:val="32"/>
          <w:szCs w:val="32"/>
          <w:highlight w:val="none"/>
          <w:lang w:eastAsia="zh-CN"/>
          <w14:textFill>
            <w14:solidFill>
              <w14:schemeClr w14:val="tx1"/>
            </w14:solidFill>
          </w14:textFill>
        </w:rPr>
        <w:t>产学研活动</w:t>
      </w:r>
      <w:r>
        <w:rPr>
          <w:rStyle w:val="10"/>
          <w:rFonts w:hint="eastAsia" w:ascii="仿宋_GB2312" w:hAnsi="仿宋_GB2312" w:eastAsia="仿宋_GB2312" w:cs="仿宋_GB2312"/>
          <w:b w:val="0"/>
          <w:bCs w:val="0"/>
          <w:color w:val="000000" w:themeColor="text1"/>
          <w:kern w:val="2"/>
          <w:sz w:val="32"/>
          <w:szCs w:val="32"/>
          <w:highlight w:val="none"/>
          <w14:textFill>
            <w14:solidFill>
              <w14:schemeClr w14:val="tx1"/>
            </w14:solidFill>
          </w14:textFill>
        </w:rPr>
        <w:t>等多种形式的</w:t>
      </w:r>
      <w:r>
        <w:rPr>
          <w:rStyle w:val="10"/>
          <w:rFonts w:hint="eastAsia" w:ascii="仿宋_GB2312" w:hAnsi="仿宋_GB2312" w:eastAsia="仿宋_GB2312" w:cs="仿宋_GB2312"/>
          <w:b w:val="0"/>
          <w:bCs w:val="0"/>
          <w:color w:val="000000" w:themeColor="text1"/>
          <w:kern w:val="2"/>
          <w:sz w:val="32"/>
          <w:szCs w:val="32"/>
          <w:highlight w:val="none"/>
          <w:lang w:val="en-US" w:eastAsia="zh-CN"/>
          <w14:textFill>
            <w14:solidFill>
              <w14:schemeClr w14:val="tx1"/>
            </w14:solidFill>
          </w14:textFill>
        </w:rPr>
        <w:t>学校自主开展</w:t>
      </w:r>
      <w:r>
        <w:rPr>
          <w:rStyle w:val="10"/>
          <w:rFonts w:hint="eastAsia" w:ascii="仿宋_GB2312" w:hAnsi="仿宋_GB2312" w:eastAsia="仿宋_GB2312" w:cs="仿宋_GB2312"/>
          <w:b w:val="0"/>
          <w:bCs w:val="0"/>
          <w:color w:val="000000" w:themeColor="text1"/>
          <w:kern w:val="2"/>
          <w:sz w:val="32"/>
          <w:szCs w:val="32"/>
          <w:highlight w:val="none"/>
          <w14:textFill>
            <w14:solidFill>
              <w14:schemeClr w14:val="tx1"/>
            </w14:solidFill>
          </w14:textFill>
        </w:rPr>
        <w:t>或</w:t>
      </w:r>
      <w:r>
        <w:rPr>
          <w:rStyle w:val="10"/>
          <w:rFonts w:hint="eastAsia" w:ascii="仿宋_GB2312" w:hAnsi="仿宋_GB2312" w:eastAsia="仿宋_GB2312" w:cs="仿宋_GB2312"/>
          <w:b w:val="0"/>
          <w:bCs w:val="0"/>
          <w:color w:val="000000" w:themeColor="text1"/>
          <w:kern w:val="2"/>
          <w:sz w:val="32"/>
          <w:szCs w:val="32"/>
          <w:highlight w:val="none"/>
          <w:lang w:val="en-US" w:eastAsia="zh-CN"/>
          <w14:textFill>
            <w14:solidFill>
              <w14:schemeClr w14:val="tx1"/>
            </w14:solidFill>
          </w14:textFill>
        </w:rPr>
        <w:t>与校外单位</w:t>
      </w:r>
      <w:r>
        <w:rPr>
          <w:rStyle w:val="10"/>
          <w:rFonts w:hint="eastAsia" w:ascii="仿宋_GB2312" w:hAnsi="仿宋_GB2312" w:eastAsia="仿宋_GB2312" w:cs="仿宋_GB2312"/>
          <w:b w:val="0"/>
          <w:bCs w:val="0"/>
          <w:color w:val="000000" w:themeColor="text1"/>
          <w:kern w:val="2"/>
          <w:sz w:val="32"/>
          <w:szCs w:val="32"/>
          <w:highlight w:val="none"/>
          <w14:textFill>
            <w14:solidFill>
              <w14:schemeClr w14:val="tx1"/>
            </w14:solidFill>
          </w14:textFill>
        </w:rPr>
        <w:t>合作</w:t>
      </w:r>
      <w:r>
        <w:rPr>
          <w:rStyle w:val="10"/>
          <w:rFonts w:hint="eastAsia" w:ascii="仿宋_GB2312" w:hAnsi="仿宋_GB2312" w:eastAsia="仿宋_GB2312" w:cs="仿宋_GB2312"/>
          <w:b w:val="0"/>
          <w:bCs w:val="0"/>
          <w:color w:val="000000" w:themeColor="text1"/>
          <w:kern w:val="2"/>
          <w:sz w:val="32"/>
          <w:szCs w:val="32"/>
          <w:highlight w:val="none"/>
          <w:lang w:val="en-US" w:eastAsia="zh-CN"/>
          <w14:textFill>
            <w14:solidFill>
              <w14:schemeClr w14:val="tx1"/>
            </w14:solidFill>
          </w14:textFill>
        </w:rPr>
        <w:t>开展的有偿服务类社会服务</w:t>
      </w:r>
      <w:r>
        <w:rPr>
          <w:rStyle w:val="10"/>
          <w:rFonts w:hint="eastAsia" w:ascii="仿宋_GB2312" w:hAnsi="仿宋_GB2312" w:eastAsia="仿宋_GB2312" w:cs="仿宋_GB2312"/>
          <w:b w:val="0"/>
          <w:bCs w:val="0"/>
          <w:color w:val="000000" w:themeColor="text1"/>
          <w:kern w:val="2"/>
          <w:sz w:val="32"/>
          <w:szCs w:val="32"/>
          <w:highlight w:val="none"/>
          <w14:textFill>
            <w14:solidFill>
              <w14:schemeClr w14:val="tx1"/>
            </w14:solidFill>
          </w14:textFill>
        </w:rPr>
        <w:t>项目，</w:t>
      </w:r>
      <w:r>
        <w:rPr>
          <w:rStyle w:val="10"/>
          <w:rFonts w:hint="eastAsia" w:ascii="仿宋_GB2312" w:hAnsi="仿宋_GB2312" w:eastAsia="仿宋_GB2312" w:cs="仿宋_GB2312"/>
          <w:b w:val="0"/>
          <w:bCs w:val="0"/>
          <w:color w:val="000000" w:themeColor="text1"/>
          <w:kern w:val="2"/>
          <w:sz w:val="32"/>
          <w:szCs w:val="32"/>
          <w:highlight w:val="none"/>
          <w:lang w:val="en-US" w:eastAsia="zh-CN"/>
          <w14:textFill>
            <w14:solidFill>
              <w14:schemeClr w14:val="tx1"/>
            </w14:solidFill>
          </w14:textFill>
        </w:rPr>
        <w:t>服务包含对这类项目内容的方案设计及组织开展，项目</w:t>
      </w:r>
      <w:r>
        <w:rPr>
          <w:rStyle w:val="10"/>
          <w:rFonts w:hint="eastAsia" w:ascii="仿宋_GB2312" w:hAnsi="仿宋_GB2312" w:eastAsia="仿宋_GB2312" w:cs="仿宋_GB2312"/>
          <w:b w:val="0"/>
          <w:bCs w:val="0"/>
          <w:color w:val="000000" w:themeColor="text1"/>
          <w:kern w:val="2"/>
          <w:sz w:val="32"/>
          <w:szCs w:val="32"/>
          <w:highlight w:val="none"/>
          <w14:textFill>
            <w14:solidFill>
              <w14:schemeClr w14:val="tx1"/>
            </w14:solidFill>
          </w14:textFill>
        </w:rPr>
        <w:t>主要有：</w:t>
      </w:r>
    </w:p>
    <w:p w14:paraId="0993EB0A">
      <w:pPr>
        <w:pStyle w:val="14"/>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Style w:val="10"/>
          <w:rFonts w:ascii="仿宋_GB2312" w:hAnsi="仿宋_GB2312" w:eastAsia="仿宋_GB2312" w:cs="仿宋_GB2312"/>
          <w:color w:val="000000" w:themeColor="text1"/>
          <w:kern w:val="2"/>
          <w:sz w:val="32"/>
          <w:szCs w:val="32"/>
          <w:highlight w:val="none"/>
          <w14:textFill>
            <w14:solidFill>
              <w14:schemeClr w14:val="tx1"/>
            </w14:solidFill>
          </w14:textFill>
        </w:rPr>
      </w:pPr>
      <w:r>
        <w:rPr>
          <w:rStyle w:val="10"/>
          <w:rFonts w:hint="eastAsia" w:ascii="仿宋_GB2312" w:hAnsi="仿宋_GB2312" w:eastAsia="仿宋_GB2312" w:cs="仿宋_GB2312"/>
          <w:color w:val="000000" w:themeColor="text1"/>
          <w:kern w:val="2"/>
          <w:sz w:val="32"/>
          <w:szCs w:val="32"/>
          <w:highlight w:val="none"/>
          <w14:textFill>
            <w14:solidFill>
              <w14:schemeClr w14:val="tx1"/>
            </w14:solidFill>
          </w14:textFill>
        </w:rPr>
        <w:t>1.服务于本校师生及校外企事业单位、院校的职业能力培养和综合能力</w:t>
      </w:r>
      <w:r>
        <w:rPr>
          <w:rStyle w:val="10"/>
          <w:rFonts w:hint="eastAsia" w:ascii="仿宋_GB2312" w:hAnsi="仿宋_GB2312" w:eastAsia="仿宋_GB2312" w:cs="仿宋_GB2312"/>
          <w:color w:val="000000" w:themeColor="text1"/>
          <w:kern w:val="2"/>
          <w:sz w:val="32"/>
          <w:szCs w:val="32"/>
          <w:highlight w:val="none"/>
          <w:lang w:val="en-US" w:eastAsia="zh-CN"/>
          <w14:textFill>
            <w14:solidFill>
              <w14:schemeClr w14:val="tx1"/>
            </w14:solidFill>
          </w14:textFill>
        </w:rPr>
        <w:t>培训</w:t>
      </w:r>
      <w:r>
        <w:rPr>
          <w:rStyle w:val="10"/>
          <w:rFonts w:hint="eastAsia" w:ascii="仿宋_GB2312" w:hAnsi="仿宋_GB2312" w:eastAsia="仿宋_GB2312" w:cs="仿宋_GB2312"/>
          <w:color w:val="000000" w:themeColor="text1"/>
          <w:kern w:val="2"/>
          <w:sz w:val="32"/>
          <w:szCs w:val="32"/>
          <w:highlight w:val="none"/>
          <w14:textFill>
            <w14:solidFill>
              <w14:schemeClr w14:val="tx1"/>
            </w14:solidFill>
          </w14:textFill>
        </w:rPr>
        <w:t>提升类项目；</w:t>
      </w:r>
    </w:p>
    <w:p w14:paraId="1959EEC0">
      <w:pPr>
        <w:pStyle w:val="14"/>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Style w:val="10"/>
          <w:rFonts w:hint="eastAsia" w:ascii="仿宋_GB2312" w:hAnsi="仿宋_GB2312" w:eastAsia="仿宋_GB2312" w:cs="仿宋_GB2312"/>
          <w:color w:val="000000" w:themeColor="text1"/>
          <w:kern w:val="2"/>
          <w:sz w:val="32"/>
          <w:szCs w:val="32"/>
          <w:highlight w:val="none"/>
          <w14:textFill>
            <w14:solidFill>
              <w14:schemeClr w14:val="tx1"/>
            </w14:solidFill>
          </w14:textFill>
        </w:rPr>
      </w:pPr>
      <w:r>
        <w:rPr>
          <w:rStyle w:val="10"/>
          <w:rFonts w:hint="eastAsia" w:ascii="仿宋_GB2312" w:hAnsi="仿宋_GB2312" w:eastAsia="仿宋_GB2312" w:cs="仿宋_GB2312"/>
          <w:color w:val="000000" w:themeColor="text1"/>
          <w:kern w:val="2"/>
          <w:sz w:val="32"/>
          <w:szCs w:val="32"/>
          <w:highlight w:val="none"/>
          <w14:textFill>
            <w14:solidFill>
              <w14:schemeClr w14:val="tx1"/>
            </w14:solidFill>
          </w14:textFill>
        </w:rPr>
        <w:t>2.承担政府及各类企事业单位的各类人才</w:t>
      </w:r>
      <w:r>
        <w:rPr>
          <w:rStyle w:val="10"/>
          <w:rFonts w:hint="eastAsia" w:ascii="仿宋_GB2312" w:hAnsi="仿宋_GB2312" w:eastAsia="仿宋_GB2312" w:cs="仿宋_GB2312"/>
          <w:color w:val="000000" w:themeColor="text1"/>
          <w:kern w:val="2"/>
          <w:sz w:val="32"/>
          <w:szCs w:val="32"/>
          <w:highlight w:val="none"/>
          <w:lang w:val="en-US" w:eastAsia="zh-CN"/>
          <w14:textFill>
            <w14:solidFill>
              <w14:schemeClr w14:val="tx1"/>
            </w14:solidFill>
          </w14:textFill>
        </w:rPr>
        <w:t>培训培养项目、</w:t>
      </w:r>
      <w:r>
        <w:rPr>
          <w:rStyle w:val="10"/>
          <w:rFonts w:hint="eastAsia" w:ascii="仿宋_GB2312" w:hAnsi="仿宋_GB2312" w:eastAsia="仿宋_GB2312" w:cs="仿宋_GB2312"/>
          <w:color w:val="000000" w:themeColor="text1"/>
          <w:kern w:val="2"/>
          <w:sz w:val="32"/>
          <w:szCs w:val="32"/>
          <w:highlight w:val="none"/>
          <w14:textFill>
            <w14:solidFill>
              <w14:schemeClr w14:val="tx1"/>
            </w14:solidFill>
          </w14:textFill>
        </w:rPr>
        <w:t>创新创业类、调查研究类项目；</w:t>
      </w:r>
    </w:p>
    <w:p w14:paraId="2A290BA0">
      <w:pPr>
        <w:pStyle w:val="14"/>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Style w:val="10"/>
          <w:rFonts w:ascii="仿宋_GB2312" w:hAnsi="仿宋_GB2312" w:eastAsia="仿宋_GB2312" w:cs="仿宋_GB2312"/>
          <w:color w:val="000000" w:themeColor="text1"/>
          <w:kern w:val="2"/>
          <w:sz w:val="32"/>
          <w:szCs w:val="32"/>
          <w:highlight w:val="none"/>
          <w14:textFill>
            <w14:solidFill>
              <w14:schemeClr w14:val="tx1"/>
            </w14:solidFill>
          </w14:textFill>
        </w:rPr>
      </w:pPr>
      <w:r>
        <w:rPr>
          <w:rStyle w:val="10"/>
          <w:rFonts w:hint="eastAsia" w:ascii="仿宋_GB2312" w:hAnsi="仿宋_GB2312" w:eastAsia="仿宋_GB2312" w:cs="仿宋_GB2312"/>
          <w:color w:val="000000" w:themeColor="text1"/>
          <w:kern w:val="2"/>
          <w:sz w:val="32"/>
          <w:szCs w:val="32"/>
          <w:highlight w:val="none"/>
          <w14:textFill>
            <w14:solidFill>
              <w14:schemeClr w14:val="tx1"/>
            </w14:solidFill>
          </w14:textFill>
        </w:rPr>
        <w:t>3.依托校内外场地承担政府及各类企事业单位的考务类、评测类项目；</w:t>
      </w:r>
    </w:p>
    <w:p w14:paraId="03AFC4BB">
      <w:pPr>
        <w:pStyle w:val="14"/>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Style w:val="10"/>
          <w:rFonts w:ascii="仿宋_GB2312" w:hAnsi="仿宋_GB2312" w:eastAsia="仿宋_GB2312" w:cs="仿宋_GB2312"/>
          <w:b w:val="0"/>
          <w:bCs w:val="0"/>
          <w:color w:val="000000" w:themeColor="text1"/>
          <w:kern w:val="2"/>
          <w:sz w:val="32"/>
          <w:szCs w:val="32"/>
          <w:highlight w:val="none"/>
          <w14:textFill>
            <w14:solidFill>
              <w14:schemeClr w14:val="tx1"/>
            </w14:solidFill>
          </w14:textFill>
        </w:rPr>
      </w:pPr>
      <w:r>
        <w:rPr>
          <w:rStyle w:val="10"/>
          <w:rFonts w:hint="eastAsia" w:ascii="仿宋_GB2312" w:hAnsi="仿宋_GB2312" w:eastAsia="仿宋_GB2312" w:cs="仿宋_GB2312"/>
          <w:b w:val="0"/>
          <w:bCs w:val="0"/>
          <w:color w:val="000000" w:themeColor="text1"/>
          <w:kern w:val="2"/>
          <w:sz w:val="32"/>
          <w:szCs w:val="32"/>
          <w:highlight w:val="none"/>
          <w14:textFill>
            <w14:solidFill>
              <w14:schemeClr w14:val="tx1"/>
            </w14:solidFill>
          </w14:textFill>
        </w:rPr>
        <w:t>4.</w:t>
      </w:r>
      <w:r>
        <w:rPr>
          <w:rStyle w:val="10"/>
          <w:rFonts w:hint="eastAsia" w:ascii="仿宋_GB2312" w:hAnsi="仿宋_GB2312" w:eastAsia="仿宋_GB2312" w:cs="仿宋_GB2312"/>
          <w:b w:val="0"/>
          <w:bCs w:val="0"/>
          <w:color w:val="000000" w:themeColor="text1"/>
          <w:kern w:val="2"/>
          <w:sz w:val="32"/>
          <w:szCs w:val="32"/>
          <w:highlight w:val="none"/>
          <w:lang w:val="en-US" w:eastAsia="zh-CN"/>
          <w14:textFill>
            <w14:solidFill>
              <w14:schemeClr w14:val="tx1"/>
            </w14:solidFill>
          </w14:textFill>
        </w:rPr>
        <w:t>艺术、</w:t>
      </w:r>
      <w:r>
        <w:rPr>
          <w:rStyle w:val="10"/>
          <w:rFonts w:hint="eastAsia" w:ascii="仿宋_GB2312" w:hAnsi="仿宋_GB2312" w:eastAsia="仿宋_GB2312" w:cs="仿宋_GB2312"/>
          <w:b w:val="0"/>
          <w:bCs w:val="0"/>
          <w:color w:val="000000" w:themeColor="text1"/>
          <w:kern w:val="2"/>
          <w:sz w:val="32"/>
          <w:szCs w:val="32"/>
          <w:highlight w:val="none"/>
          <w14:textFill>
            <w14:solidFill>
              <w14:schemeClr w14:val="tx1"/>
            </w14:solidFill>
          </w14:textFill>
        </w:rPr>
        <w:t>文化</w:t>
      </w:r>
      <w:r>
        <w:rPr>
          <w:rStyle w:val="10"/>
          <w:rFonts w:hint="eastAsia" w:ascii="仿宋_GB2312" w:hAnsi="仿宋_GB2312" w:eastAsia="仿宋_GB2312" w:cs="仿宋_GB2312"/>
          <w:b w:val="0"/>
          <w:bCs w:val="0"/>
          <w:color w:val="000000" w:themeColor="text1"/>
          <w:kern w:val="2"/>
          <w:sz w:val="32"/>
          <w:szCs w:val="32"/>
          <w:highlight w:val="none"/>
          <w:lang w:eastAsia="zh-CN"/>
          <w14:textFill>
            <w14:solidFill>
              <w14:schemeClr w14:val="tx1"/>
            </w14:solidFill>
          </w14:textFill>
        </w:rPr>
        <w:t>、</w:t>
      </w:r>
      <w:r>
        <w:rPr>
          <w:rStyle w:val="10"/>
          <w:rFonts w:hint="eastAsia" w:ascii="仿宋_GB2312" w:hAnsi="仿宋_GB2312" w:eastAsia="仿宋_GB2312" w:cs="仿宋_GB2312"/>
          <w:b w:val="0"/>
          <w:bCs w:val="0"/>
          <w:color w:val="000000" w:themeColor="text1"/>
          <w:kern w:val="2"/>
          <w:sz w:val="32"/>
          <w:szCs w:val="32"/>
          <w:highlight w:val="none"/>
          <w14:textFill>
            <w14:solidFill>
              <w14:schemeClr w14:val="tx1"/>
            </w14:solidFill>
          </w14:textFill>
        </w:rPr>
        <w:t>体育</w:t>
      </w:r>
      <w:r>
        <w:rPr>
          <w:rStyle w:val="10"/>
          <w:rFonts w:hint="eastAsia" w:ascii="仿宋_GB2312" w:hAnsi="仿宋_GB2312" w:eastAsia="仿宋_GB2312" w:cs="仿宋_GB2312"/>
          <w:b w:val="0"/>
          <w:bCs w:val="0"/>
          <w:color w:val="000000" w:themeColor="text1"/>
          <w:kern w:val="2"/>
          <w:sz w:val="32"/>
          <w:szCs w:val="32"/>
          <w:highlight w:val="none"/>
          <w:lang w:val="en-US" w:eastAsia="zh-CN"/>
          <w14:textFill>
            <w14:solidFill>
              <w14:schemeClr w14:val="tx1"/>
            </w14:solidFill>
          </w14:textFill>
        </w:rPr>
        <w:t>和科普</w:t>
      </w:r>
      <w:r>
        <w:rPr>
          <w:rStyle w:val="10"/>
          <w:rFonts w:hint="eastAsia" w:ascii="仿宋_GB2312" w:hAnsi="仿宋_GB2312" w:eastAsia="仿宋_GB2312" w:cs="仿宋_GB2312"/>
          <w:b w:val="0"/>
          <w:bCs w:val="0"/>
          <w:color w:val="000000" w:themeColor="text1"/>
          <w:kern w:val="2"/>
          <w:sz w:val="32"/>
          <w:szCs w:val="32"/>
          <w:highlight w:val="none"/>
          <w14:textFill>
            <w14:solidFill>
              <w14:schemeClr w14:val="tx1"/>
            </w14:solidFill>
          </w14:textFill>
        </w:rPr>
        <w:t>类</w:t>
      </w:r>
      <w:r>
        <w:rPr>
          <w:rStyle w:val="10"/>
          <w:rFonts w:hint="eastAsia" w:ascii="仿宋_GB2312" w:hAnsi="仿宋_GB2312" w:eastAsia="仿宋_GB2312" w:cs="仿宋_GB2312"/>
          <w:b w:val="0"/>
          <w:bCs w:val="0"/>
          <w:color w:val="000000" w:themeColor="text1"/>
          <w:kern w:val="2"/>
          <w:sz w:val="32"/>
          <w:szCs w:val="32"/>
          <w:highlight w:val="none"/>
          <w:lang w:val="en-US" w:eastAsia="zh-CN"/>
          <w14:textFill>
            <w14:solidFill>
              <w14:schemeClr w14:val="tx1"/>
            </w14:solidFill>
          </w14:textFill>
        </w:rPr>
        <w:t>等</w:t>
      </w:r>
      <w:r>
        <w:rPr>
          <w:rStyle w:val="10"/>
          <w:rFonts w:hint="eastAsia" w:ascii="仿宋_GB2312" w:hAnsi="仿宋_GB2312" w:eastAsia="仿宋_GB2312" w:cs="仿宋_GB2312"/>
          <w:b w:val="0"/>
          <w:bCs w:val="0"/>
          <w:color w:val="000000" w:themeColor="text1"/>
          <w:kern w:val="2"/>
          <w:sz w:val="32"/>
          <w:szCs w:val="32"/>
          <w:highlight w:val="none"/>
          <w14:textFill>
            <w14:solidFill>
              <w14:schemeClr w14:val="tx1"/>
            </w14:solidFill>
          </w14:textFill>
        </w:rPr>
        <w:t>有偿服务型社会服务项目；</w:t>
      </w:r>
    </w:p>
    <w:p w14:paraId="091AF7FA">
      <w:pPr>
        <w:pStyle w:val="14"/>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Style w:val="10"/>
          <w:rFonts w:ascii="仿宋_GB2312" w:hAnsi="仿宋_GB2312" w:eastAsia="仿宋_GB2312" w:cs="仿宋_GB2312"/>
          <w:b w:val="0"/>
          <w:bCs w:val="0"/>
          <w:color w:val="000000" w:themeColor="text1"/>
          <w:kern w:val="2"/>
          <w:sz w:val="32"/>
          <w:szCs w:val="32"/>
          <w:highlight w:val="none"/>
          <w14:textFill>
            <w14:solidFill>
              <w14:schemeClr w14:val="tx1"/>
            </w14:solidFill>
          </w14:textFill>
        </w:rPr>
      </w:pPr>
      <w:r>
        <w:rPr>
          <w:rStyle w:val="10"/>
          <w:rFonts w:hint="eastAsia" w:ascii="仿宋_GB2312" w:hAnsi="仿宋_GB2312" w:eastAsia="仿宋_GB2312" w:cs="仿宋_GB2312"/>
          <w:b w:val="0"/>
          <w:bCs w:val="0"/>
          <w:color w:val="000000" w:themeColor="text1"/>
          <w:kern w:val="2"/>
          <w:sz w:val="32"/>
          <w:szCs w:val="32"/>
          <w:highlight w:val="none"/>
          <w14:textFill>
            <w14:solidFill>
              <w14:schemeClr w14:val="tx1"/>
            </w14:solidFill>
          </w14:textFill>
        </w:rPr>
        <w:t>5.教科文信息服务、居间服务等衍生项目；</w:t>
      </w:r>
    </w:p>
    <w:p w14:paraId="101A2C7C">
      <w:pPr>
        <w:pStyle w:val="14"/>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Style w:val="10"/>
          <w:rFonts w:hint="default" w:ascii="仿宋_GB2312" w:hAnsi="仿宋_GB2312" w:eastAsia="仿宋_GB2312" w:cs="仿宋_GB2312"/>
          <w:b w:val="0"/>
          <w:bCs w:val="0"/>
          <w:color w:val="000000" w:themeColor="text1"/>
          <w:kern w:val="2"/>
          <w:sz w:val="32"/>
          <w:szCs w:val="32"/>
          <w:highlight w:val="none"/>
          <w:lang w:val="en-US"/>
          <w14:textFill>
            <w14:solidFill>
              <w14:schemeClr w14:val="tx1"/>
            </w14:solidFill>
          </w14:textFill>
        </w:rPr>
      </w:pPr>
      <w:r>
        <w:rPr>
          <w:rStyle w:val="10"/>
          <w:rFonts w:hint="eastAsia" w:ascii="仿宋_GB2312" w:hAnsi="仿宋_GB2312" w:eastAsia="仿宋_GB2312" w:cs="仿宋_GB2312"/>
          <w:b w:val="0"/>
          <w:bCs w:val="0"/>
          <w:color w:val="000000" w:themeColor="text1"/>
          <w:kern w:val="2"/>
          <w:sz w:val="32"/>
          <w:szCs w:val="32"/>
          <w:highlight w:val="none"/>
          <w14:textFill>
            <w14:solidFill>
              <w14:schemeClr w14:val="tx1"/>
            </w14:solidFill>
          </w14:textFill>
        </w:rPr>
        <w:t>6.</w:t>
      </w:r>
      <w:r>
        <w:rPr>
          <w:rStyle w:val="10"/>
          <w:rFonts w:hint="eastAsia" w:ascii="仿宋_GB2312" w:hAnsi="仿宋_GB2312" w:eastAsia="仿宋_GB2312" w:cs="仿宋_GB2312"/>
          <w:color w:val="000000" w:themeColor="text1"/>
          <w:kern w:val="2"/>
          <w:sz w:val="32"/>
          <w:szCs w:val="32"/>
          <w:highlight w:val="none"/>
          <w14:textFill>
            <w14:solidFill>
              <w14:schemeClr w14:val="tx1"/>
            </w14:solidFill>
          </w14:textFill>
        </w:rPr>
        <w:t>社会合作与发展部</w:t>
      </w:r>
      <w:r>
        <w:rPr>
          <w:rStyle w:val="10"/>
          <w:rFonts w:hint="eastAsia" w:ascii="仿宋_GB2312" w:hAnsi="仿宋_GB2312" w:eastAsia="仿宋_GB2312" w:cs="仿宋_GB2312"/>
          <w:color w:val="000000" w:themeColor="text1"/>
          <w:kern w:val="2"/>
          <w:sz w:val="32"/>
          <w:szCs w:val="32"/>
          <w:highlight w:val="none"/>
          <w:lang w:eastAsia="zh-CN"/>
          <w14:textFill>
            <w14:solidFill>
              <w14:schemeClr w14:val="tx1"/>
            </w14:solidFill>
          </w14:textFill>
        </w:rPr>
        <w:t>（</w:t>
      </w:r>
      <w:r>
        <w:rPr>
          <w:rStyle w:val="10"/>
          <w:rFonts w:hint="eastAsia" w:ascii="仿宋_GB2312" w:hAnsi="仿宋_GB2312" w:eastAsia="仿宋_GB2312" w:cs="仿宋_GB2312"/>
          <w:color w:val="000000" w:themeColor="text1"/>
          <w:kern w:val="2"/>
          <w:sz w:val="32"/>
          <w:szCs w:val="32"/>
          <w:highlight w:val="none"/>
          <w:lang w:val="en-US" w:eastAsia="zh-CN"/>
          <w14:textFill>
            <w14:solidFill>
              <w14:schemeClr w14:val="tx1"/>
            </w14:solidFill>
          </w14:textFill>
        </w:rPr>
        <w:t>以下简称“社合部”</w:t>
      </w:r>
      <w:r>
        <w:rPr>
          <w:rStyle w:val="10"/>
          <w:rFonts w:hint="eastAsia" w:ascii="仿宋_GB2312" w:hAnsi="仿宋_GB2312" w:eastAsia="仿宋_GB2312" w:cs="仿宋_GB2312"/>
          <w:color w:val="000000" w:themeColor="text1"/>
          <w:kern w:val="2"/>
          <w:sz w:val="32"/>
          <w:szCs w:val="32"/>
          <w:highlight w:val="none"/>
          <w:lang w:eastAsia="zh-CN"/>
          <w14:textFill>
            <w14:solidFill>
              <w14:schemeClr w14:val="tx1"/>
            </w14:solidFill>
          </w14:textFill>
        </w:rPr>
        <w:t>）</w:t>
      </w:r>
      <w:r>
        <w:rPr>
          <w:rStyle w:val="10"/>
          <w:rFonts w:hint="eastAsia" w:ascii="仿宋_GB2312" w:hAnsi="仿宋_GB2312" w:eastAsia="仿宋_GB2312" w:cs="仿宋_GB2312"/>
          <w:b w:val="0"/>
          <w:bCs w:val="0"/>
          <w:color w:val="000000" w:themeColor="text1"/>
          <w:kern w:val="2"/>
          <w:sz w:val="32"/>
          <w:szCs w:val="32"/>
          <w:highlight w:val="none"/>
          <w:lang w:val="en-US" w:eastAsia="zh-CN"/>
          <w14:textFill>
            <w14:solidFill>
              <w14:schemeClr w14:val="tx1"/>
            </w14:solidFill>
          </w14:textFill>
        </w:rPr>
        <w:t>在产业学科建设产学研活动中，</w:t>
      </w:r>
      <w:r>
        <w:rPr>
          <w:rStyle w:val="10"/>
          <w:rFonts w:hint="eastAsia" w:ascii="仿宋_GB2312" w:hAnsi="仿宋_GB2312" w:eastAsia="仿宋_GB2312" w:cs="仿宋_GB2312"/>
          <w:b w:val="0"/>
          <w:bCs w:val="0"/>
          <w:color w:val="000000" w:themeColor="text1"/>
          <w:kern w:val="2"/>
          <w:sz w:val="32"/>
          <w:szCs w:val="32"/>
          <w:highlight w:val="none"/>
          <w:lang w:val="en-US" w:eastAsia="zh-CN"/>
          <w14:textFill>
            <w14:solidFill>
              <w14:schemeClr w14:val="tx1"/>
            </w14:solidFill>
          </w14:textFill>
        </w:rPr>
        <w:t>联合企业申报获得政府补贴（奖励）经费的项目；校企联合办学中企业支持经费的项目；提供产业行业需求解决方案的技术设备和人力资源投入收入的项目。</w:t>
      </w:r>
    </w:p>
    <w:p w14:paraId="10515879">
      <w:pPr>
        <w:pStyle w:val="14"/>
        <w:keepNext w:val="0"/>
        <w:keepLines w:val="0"/>
        <w:pageBreakBefore w:val="0"/>
        <w:widowControl/>
        <w:kinsoku/>
        <w:wordWrap/>
        <w:overflowPunct/>
        <w:topLinePunct w:val="0"/>
        <w:autoSpaceDE/>
        <w:autoSpaceDN/>
        <w:bidi w:val="0"/>
        <w:adjustRightInd/>
        <w:snapToGrid/>
        <w:spacing w:line="560" w:lineRule="exact"/>
        <w:ind w:left="640"/>
        <w:jc w:val="both"/>
        <w:textAlignment w:val="baseline"/>
        <w:rPr>
          <w:rStyle w:val="10"/>
          <w:rFonts w:hint="default" w:ascii="仿宋_GB2312" w:hAnsi="仿宋_GB2312" w:eastAsia="仿宋_GB2312" w:cs="仿宋_GB2312"/>
          <w:color w:val="000000" w:themeColor="text1"/>
          <w:kern w:val="2"/>
          <w:sz w:val="32"/>
          <w:szCs w:val="32"/>
          <w:highlight w:val="none"/>
          <w:lang w:val="en-US" w:eastAsia="zh-CN"/>
          <w14:textFill>
            <w14:solidFill>
              <w14:schemeClr w14:val="tx1"/>
            </w14:solidFill>
          </w14:textFill>
        </w:rPr>
      </w:pPr>
      <w:r>
        <w:rPr>
          <w:rStyle w:val="10"/>
          <w:rFonts w:hint="eastAsia" w:ascii="仿宋_GB2312" w:hAnsi="仿宋_GB2312" w:eastAsia="仿宋_GB2312" w:cs="仿宋_GB2312"/>
          <w:color w:val="000000" w:themeColor="text1"/>
          <w:kern w:val="2"/>
          <w:sz w:val="32"/>
          <w:szCs w:val="32"/>
          <w:highlight w:val="none"/>
          <w:lang w:val="en-US" w:eastAsia="zh-CN"/>
          <w14:textFill>
            <w14:solidFill>
              <w14:schemeClr w14:val="tx1"/>
            </w14:solidFill>
          </w14:textFill>
        </w:rPr>
        <w:t>7.</w:t>
      </w:r>
      <w:r>
        <w:rPr>
          <w:rStyle w:val="10"/>
          <w:rFonts w:hint="eastAsia" w:ascii="仿宋_GB2312" w:hAnsi="仿宋_GB2312" w:eastAsia="仿宋_GB2312" w:cs="仿宋_GB2312"/>
          <w:color w:val="000000" w:themeColor="text1"/>
          <w:kern w:val="2"/>
          <w:sz w:val="32"/>
          <w:szCs w:val="32"/>
          <w:highlight w:val="none"/>
          <w14:textFill>
            <w14:solidFill>
              <w14:schemeClr w14:val="tx1"/>
            </w14:solidFill>
          </w14:textFill>
        </w:rPr>
        <w:t>其他有偿服务</w:t>
      </w:r>
      <w:r>
        <w:rPr>
          <w:rStyle w:val="10"/>
          <w:rFonts w:hint="eastAsia" w:ascii="仿宋_GB2312" w:hAnsi="仿宋_GB2312" w:eastAsia="仿宋_GB2312" w:cs="仿宋_GB2312"/>
          <w:color w:val="000000" w:themeColor="text1"/>
          <w:kern w:val="2"/>
          <w:sz w:val="32"/>
          <w:szCs w:val="32"/>
          <w:highlight w:val="none"/>
          <w:lang w:val="en-US" w:eastAsia="zh-CN"/>
          <w14:textFill>
            <w14:solidFill>
              <w14:schemeClr w14:val="tx1"/>
            </w14:solidFill>
          </w14:textFill>
        </w:rPr>
        <w:t>类</w:t>
      </w:r>
      <w:r>
        <w:rPr>
          <w:rStyle w:val="10"/>
          <w:rFonts w:hint="eastAsia" w:ascii="仿宋_GB2312" w:hAnsi="仿宋_GB2312" w:eastAsia="仿宋_GB2312" w:cs="仿宋_GB2312"/>
          <w:color w:val="000000" w:themeColor="text1"/>
          <w:kern w:val="2"/>
          <w:sz w:val="32"/>
          <w:szCs w:val="32"/>
          <w:highlight w:val="none"/>
          <w14:textFill>
            <w14:solidFill>
              <w14:schemeClr w14:val="tx1"/>
            </w14:solidFill>
          </w14:textFill>
        </w:rPr>
        <w:t>项目</w:t>
      </w:r>
      <w:r>
        <w:rPr>
          <w:rStyle w:val="10"/>
          <w:rFonts w:hint="eastAsia" w:ascii="仿宋_GB2312" w:hAnsi="仿宋_GB2312" w:eastAsia="仿宋_GB2312" w:cs="仿宋_GB2312"/>
          <w:color w:val="000000" w:themeColor="text1"/>
          <w:kern w:val="2"/>
          <w:sz w:val="32"/>
          <w:szCs w:val="32"/>
          <w:highlight w:val="none"/>
          <w:lang w:eastAsia="zh-CN"/>
          <w14:textFill>
            <w14:solidFill>
              <w14:schemeClr w14:val="tx1"/>
            </w14:solidFill>
          </w14:textFill>
        </w:rPr>
        <w:t>。</w:t>
      </w:r>
    </w:p>
    <w:p w14:paraId="302D9654">
      <w:pPr>
        <w:pStyle w:val="14"/>
        <w:keepNext w:val="0"/>
        <w:keepLines w:val="0"/>
        <w:pageBreakBefore w:val="0"/>
        <w:widowControl/>
        <w:numPr>
          <w:ilvl w:val="0"/>
          <w:numId w:val="0"/>
        </w:numPr>
        <w:kinsoku/>
        <w:wordWrap/>
        <w:overflowPunct/>
        <w:topLinePunct w:val="0"/>
        <w:autoSpaceDE/>
        <w:autoSpaceDN/>
        <w:bidi w:val="0"/>
        <w:adjustRightInd/>
        <w:snapToGrid/>
        <w:spacing w:line="560" w:lineRule="exact"/>
        <w:ind w:left="0" w:leftChars="0" w:firstLine="0" w:firstLineChars="0"/>
        <w:jc w:val="center"/>
        <w:textAlignment w:val="baseline"/>
        <w:rPr>
          <w:rStyle w:val="10"/>
          <w:rFonts w:hint="eastAsia" w:ascii="黑体" w:hAnsi="黑体" w:eastAsia="黑体" w:cs="黑体"/>
          <w:color w:val="000000" w:themeColor="text1"/>
          <w:kern w:val="2"/>
          <w:sz w:val="32"/>
          <w:szCs w:val="32"/>
          <w:highlight w:val="none"/>
          <w14:textFill>
            <w14:solidFill>
              <w14:schemeClr w14:val="tx1"/>
            </w14:solidFill>
          </w14:textFill>
        </w:rPr>
      </w:pPr>
      <w:r>
        <w:rPr>
          <w:rFonts w:hint="eastAsia" w:ascii="黑体" w:hAnsi="黑体" w:eastAsia="黑体" w:cs="黑体"/>
          <w:color w:val="000000" w:themeColor="text1"/>
          <w:kern w:val="2"/>
          <w:sz w:val="32"/>
          <w:szCs w:val="32"/>
          <w:highlight w:val="none"/>
          <w:lang w:val="en-US" w:eastAsia="zh-CN" w:bidi="ar-SA"/>
          <w14:textFill>
            <w14:solidFill>
              <w14:schemeClr w14:val="tx1"/>
            </w14:solidFill>
          </w14:textFill>
        </w:rPr>
        <w:t>第二章</w:t>
      </w:r>
      <w:r>
        <w:rPr>
          <w:rStyle w:val="10"/>
          <w:rFonts w:hint="eastAsia" w:ascii="黑体" w:hAnsi="黑体" w:eastAsia="黑体" w:cs="黑体"/>
          <w:color w:val="000000" w:themeColor="text1"/>
          <w:kern w:val="2"/>
          <w:sz w:val="32"/>
          <w:szCs w:val="32"/>
          <w:highlight w:val="none"/>
          <w:lang w:val="en-US" w:eastAsia="zh-CN"/>
          <w14:textFill>
            <w14:solidFill>
              <w14:schemeClr w14:val="tx1"/>
            </w14:solidFill>
          </w14:textFill>
        </w:rPr>
        <w:t xml:space="preserve">  </w:t>
      </w:r>
      <w:r>
        <w:rPr>
          <w:rStyle w:val="10"/>
          <w:rFonts w:hint="eastAsia" w:ascii="黑体" w:hAnsi="黑体" w:eastAsia="黑体" w:cs="黑体"/>
          <w:color w:val="000000" w:themeColor="text1"/>
          <w:kern w:val="2"/>
          <w:sz w:val="32"/>
          <w:szCs w:val="32"/>
          <w:highlight w:val="none"/>
          <w14:textFill>
            <w14:solidFill>
              <w14:schemeClr w14:val="tx1"/>
            </w14:solidFill>
          </w14:textFill>
        </w:rPr>
        <w:t>管理机构及其职能</w:t>
      </w:r>
    </w:p>
    <w:p w14:paraId="450BFF73">
      <w:pPr>
        <w:pStyle w:val="14"/>
        <w:keepNext w:val="0"/>
        <w:keepLines w:val="0"/>
        <w:pageBreakBefore w:val="0"/>
        <w:widowControl/>
        <w:numPr>
          <w:ilvl w:val="0"/>
          <w:numId w:val="0"/>
        </w:numPr>
        <w:kinsoku/>
        <w:wordWrap/>
        <w:overflowPunct/>
        <w:topLinePunct w:val="0"/>
        <w:autoSpaceDE/>
        <w:autoSpaceDN/>
        <w:bidi w:val="0"/>
        <w:adjustRightInd/>
        <w:snapToGrid/>
        <w:spacing w:line="560" w:lineRule="exact"/>
        <w:ind w:leftChars="0" w:firstLine="643" w:firstLineChars="200"/>
        <w:jc w:val="both"/>
        <w:textAlignment w:val="baseline"/>
        <w:rPr>
          <w:rStyle w:val="10"/>
          <w:rFonts w:ascii="仿宋_GB2312" w:hAnsi="仿宋_GB2312" w:eastAsia="仿宋_GB2312" w:cs="仿宋_GB2312"/>
          <w:color w:val="000000" w:themeColor="text1"/>
          <w:kern w:val="2"/>
          <w:sz w:val="32"/>
          <w:szCs w:val="32"/>
          <w:highlight w:val="none"/>
          <w14:textFill>
            <w14:solidFill>
              <w14:schemeClr w14:val="tx1"/>
            </w14:solidFill>
          </w14:textFill>
        </w:rPr>
      </w:pPr>
      <w:r>
        <w:rPr>
          <w:rStyle w:val="10"/>
          <w:rFonts w:hint="eastAsia" w:ascii="仿宋_GB2312" w:hAnsi="仿宋_GB2312" w:eastAsia="仿宋_GB2312" w:cs="仿宋_GB2312"/>
          <w:b/>
          <w:color w:val="000000" w:themeColor="text1"/>
          <w:sz w:val="32"/>
          <w:szCs w:val="32"/>
          <w:highlight w:val="none"/>
          <w14:textFill>
            <w14:solidFill>
              <w14:schemeClr w14:val="tx1"/>
            </w14:solidFill>
          </w14:textFill>
        </w:rPr>
        <w:t>第四条</w:t>
      </w:r>
      <w:r>
        <w:rPr>
          <w:rStyle w:val="10"/>
          <w:rFonts w:hint="eastAsia" w:ascii="仿宋_GB2312" w:hAnsi="仿宋_GB2312" w:eastAsia="仿宋_GB2312" w:cs="仿宋_GB2312"/>
          <w:b/>
          <w:color w:val="000000" w:themeColor="text1"/>
          <w:sz w:val="32"/>
          <w:szCs w:val="32"/>
          <w:highlight w:val="none"/>
          <w:lang w:val="en-US" w:eastAsia="zh-CN"/>
          <w14:textFill>
            <w14:solidFill>
              <w14:schemeClr w14:val="tx1"/>
            </w14:solidFill>
          </w14:textFill>
        </w:rPr>
        <w:t xml:space="preserve"> </w:t>
      </w:r>
      <w:r>
        <w:rPr>
          <w:rStyle w:val="10"/>
          <w:rFonts w:hint="eastAsia" w:ascii="仿宋_GB2312" w:hAnsi="仿宋_GB2312" w:eastAsia="仿宋_GB2312" w:cs="仿宋_GB2312"/>
          <w:b w:val="0"/>
          <w:bCs w:val="0"/>
          <w:color w:val="000000" w:themeColor="text1"/>
          <w:kern w:val="2"/>
          <w:sz w:val="32"/>
          <w:szCs w:val="32"/>
          <w:highlight w:val="none"/>
          <w14:textFill>
            <w14:solidFill>
              <w14:schemeClr w14:val="tx1"/>
            </w14:solidFill>
          </w14:textFill>
        </w:rPr>
        <w:t>学校对社会服务项目实行“统筹管理、有序引导、</w:t>
      </w:r>
      <w:r>
        <w:rPr>
          <w:rStyle w:val="10"/>
          <w:rFonts w:hint="eastAsia" w:ascii="仿宋_GB2312" w:hAnsi="仿宋_GB2312" w:eastAsia="仿宋_GB2312" w:cs="仿宋_GB2312"/>
          <w:b w:val="0"/>
          <w:bCs w:val="0"/>
          <w:color w:val="000000" w:themeColor="text1"/>
          <w:kern w:val="2"/>
          <w:sz w:val="32"/>
          <w:szCs w:val="32"/>
          <w:highlight w:val="none"/>
          <w:lang w:val="en-US" w:eastAsia="zh-CN"/>
          <w14:textFill>
            <w14:solidFill>
              <w14:schemeClr w14:val="tx1"/>
            </w14:solidFill>
          </w14:textFill>
        </w:rPr>
        <w:t>立足平台、</w:t>
      </w:r>
      <w:r>
        <w:rPr>
          <w:rStyle w:val="10"/>
          <w:rFonts w:hint="eastAsia" w:ascii="仿宋_GB2312" w:hAnsi="仿宋_GB2312" w:eastAsia="仿宋_GB2312" w:cs="仿宋_GB2312"/>
          <w:b w:val="0"/>
          <w:bCs w:val="0"/>
          <w:color w:val="000000" w:themeColor="text1"/>
          <w:kern w:val="2"/>
          <w:sz w:val="32"/>
          <w:szCs w:val="32"/>
          <w:highlight w:val="none"/>
          <w14:textFill>
            <w14:solidFill>
              <w14:schemeClr w14:val="tx1"/>
            </w14:solidFill>
          </w14:textFill>
        </w:rPr>
        <w:t>责任到人”的管理办法，实行学校、项目实施单位</w:t>
      </w:r>
      <w:r>
        <w:rPr>
          <w:rStyle w:val="10"/>
          <w:rFonts w:hint="eastAsia" w:ascii="仿宋_GB2312" w:hAnsi="仿宋_GB2312" w:eastAsia="仿宋_GB2312" w:cs="仿宋_GB2312"/>
          <w:b w:val="0"/>
          <w:bCs w:val="0"/>
          <w:color w:val="000000" w:themeColor="text1"/>
          <w:kern w:val="2"/>
          <w:sz w:val="32"/>
          <w:szCs w:val="32"/>
          <w:highlight w:val="none"/>
          <w:lang w:eastAsia="zh-CN"/>
          <w14:textFill>
            <w14:solidFill>
              <w14:schemeClr w14:val="tx1"/>
            </w14:solidFill>
          </w14:textFill>
        </w:rPr>
        <w:t>（</w:t>
      </w:r>
      <w:r>
        <w:rPr>
          <w:rStyle w:val="10"/>
          <w:rFonts w:hint="eastAsia" w:ascii="仿宋_GB2312" w:hAnsi="仿宋_GB2312" w:eastAsia="仿宋_GB2312" w:cs="仿宋_GB2312"/>
          <w:b w:val="0"/>
          <w:bCs w:val="0"/>
          <w:color w:val="000000" w:themeColor="text1"/>
          <w:kern w:val="2"/>
          <w:sz w:val="32"/>
          <w:szCs w:val="32"/>
          <w:highlight w:val="none"/>
          <w:lang w:val="en-US" w:eastAsia="zh-CN"/>
          <w14:textFill>
            <w14:solidFill>
              <w14:schemeClr w14:val="tx1"/>
            </w14:solidFill>
          </w14:textFill>
        </w:rPr>
        <w:t>学校二级单位</w:t>
      </w:r>
      <w:r>
        <w:rPr>
          <w:rStyle w:val="10"/>
          <w:rFonts w:hint="eastAsia" w:ascii="仿宋_GB2312" w:hAnsi="仿宋_GB2312" w:eastAsia="仿宋_GB2312" w:cs="仿宋_GB2312"/>
          <w:b w:val="0"/>
          <w:bCs w:val="0"/>
          <w:color w:val="000000" w:themeColor="text1"/>
          <w:kern w:val="2"/>
          <w:sz w:val="32"/>
          <w:szCs w:val="32"/>
          <w:highlight w:val="none"/>
          <w:lang w:eastAsia="zh-CN"/>
          <w14:textFill>
            <w14:solidFill>
              <w14:schemeClr w14:val="tx1"/>
            </w14:solidFill>
          </w14:textFill>
        </w:rPr>
        <w:t>）</w:t>
      </w:r>
      <w:r>
        <w:rPr>
          <w:rStyle w:val="10"/>
          <w:rFonts w:hint="eastAsia" w:ascii="仿宋_GB2312" w:hAnsi="仿宋_GB2312" w:eastAsia="仿宋_GB2312" w:cs="仿宋_GB2312"/>
          <w:b w:val="0"/>
          <w:bCs w:val="0"/>
          <w:color w:val="000000" w:themeColor="text1"/>
          <w:kern w:val="2"/>
          <w:sz w:val="32"/>
          <w:szCs w:val="32"/>
          <w:highlight w:val="none"/>
          <w14:textFill>
            <w14:solidFill>
              <w14:schemeClr w14:val="tx1"/>
            </w14:solidFill>
          </w14:textFill>
        </w:rPr>
        <w:t>、项目</w:t>
      </w:r>
      <w:r>
        <w:rPr>
          <w:rStyle w:val="10"/>
          <w:rFonts w:hint="eastAsia" w:ascii="仿宋_GB2312" w:hAnsi="仿宋_GB2312" w:eastAsia="仿宋_GB2312" w:cs="仿宋_GB2312"/>
          <w:b w:val="0"/>
          <w:bCs w:val="0"/>
          <w:color w:val="000000" w:themeColor="text1"/>
          <w:kern w:val="2"/>
          <w:sz w:val="32"/>
          <w:szCs w:val="32"/>
          <w:highlight w:val="none"/>
          <w:lang w:val="en-US" w:eastAsia="zh-CN"/>
          <w14:textFill>
            <w14:solidFill>
              <w14:schemeClr w14:val="tx1"/>
            </w14:solidFill>
          </w14:textFill>
        </w:rPr>
        <w:t>团队</w:t>
      </w:r>
      <w:r>
        <w:rPr>
          <w:rStyle w:val="10"/>
          <w:rFonts w:hint="eastAsia" w:ascii="仿宋_GB2312" w:hAnsi="仿宋_GB2312" w:eastAsia="仿宋_GB2312" w:cs="仿宋_GB2312"/>
          <w:b w:val="0"/>
          <w:bCs w:val="0"/>
          <w:color w:val="000000" w:themeColor="text1"/>
          <w:kern w:val="2"/>
          <w:sz w:val="32"/>
          <w:szCs w:val="32"/>
          <w:highlight w:val="none"/>
          <w14:textFill>
            <w14:solidFill>
              <w14:schemeClr w14:val="tx1"/>
            </w14:solidFill>
          </w14:textFill>
        </w:rPr>
        <w:t>负责人各负其责的三级管理模式。学校二级单位应指定一名中层干部分管社会服务</w:t>
      </w:r>
      <w:r>
        <w:rPr>
          <w:rStyle w:val="10"/>
          <w:rFonts w:hint="eastAsia" w:ascii="仿宋_GB2312" w:hAnsi="仿宋_GB2312" w:eastAsia="仿宋_GB2312" w:cs="仿宋_GB2312"/>
          <w:b w:val="0"/>
          <w:bCs w:val="0"/>
          <w:color w:val="000000" w:themeColor="text1"/>
          <w:kern w:val="2"/>
          <w:sz w:val="32"/>
          <w:szCs w:val="32"/>
          <w:highlight w:val="none"/>
          <w:lang w:val="en-US" w:eastAsia="zh-CN"/>
          <w14:textFill>
            <w14:solidFill>
              <w14:schemeClr w14:val="tx1"/>
            </w14:solidFill>
          </w14:textFill>
        </w:rPr>
        <w:t>项目管理</w:t>
      </w:r>
      <w:r>
        <w:rPr>
          <w:rStyle w:val="10"/>
          <w:rFonts w:hint="eastAsia" w:ascii="仿宋_GB2312" w:hAnsi="仿宋_GB2312" w:eastAsia="仿宋_GB2312" w:cs="仿宋_GB2312"/>
          <w:b w:val="0"/>
          <w:bCs w:val="0"/>
          <w:color w:val="000000" w:themeColor="text1"/>
          <w:kern w:val="2"/>
          <w:sz w:val="32"/>
          <w:szCs w:val="32"/>
          <w:highlight w:val="none"/>
          <w14:textFill>
            <w14:solidFill>
              <w14:schemeClr w14:val="tx1"/>
            </w14:solidFill>
          </w14:textFill>
        </w:rPr>
        <w:t>工作</w:t>
      </w:r>
      <w:r>
        <w:rPr>
          <w:rStyle w:val="10"/>
          <w:rFonts w:hint="eastAsia" w:ascii="仿宋_GB2312" w:hAnsi="仿宋_GB2312" w:eastAsia="仿宋_GB2312" w:cs="仿宋_GB2312"/>
          <w:b w:val="0"/>
          <w:bCs w:val="0"/>
          <w:color w:val="000000" w:themeColor="text1"/>
          <w:kern w:val="2"/>
          <w:sz w:val="32"/>
          <w:szCs w:val="32"/>
          <w:highlight w:val="none"/>
          <w:lang w:eastAsia="zh-CN"/>
          <w14:textFill>
            <w14:solidFill>
              <w14:schemeClr w14:val="tx1"/>
            </w14:solidFill>
          </w14:textFill>
        </w:rPr>
        <w:t>，</w:t>
      </w:r>
      <w:r>
        <w:rPr>
          <w:rStyle w:val="10"/>
          <w:rFonts w:hint="eastAsia" w:ascii="仿宋_GB2312" w:hAnsi="仿宋_GB2312" w:eastAsia="仿宋_GB2312" w:cs="仿宋_GB2312"/>
          <w:b w:val="0"/>
          <w:bCs w:val="0"/>
          <w:color w:val="000000" w:themeColor="text1"/>
          <w:kern w:val="2"/>
          <w:sz w:val="32"/>
          <w:szCs w:val="32"/>
          <w:highlight w:val="none"/>
          <w14:textFill>
            <w14:solidFill>
              <w14:schemeClr w14:val="tx1"/>
            </w14:solidFill>
          </w14:textFill>
        </w:rPr>
        <w:t>学校</w:t>
      </w:r>
      <w:r>
        <w:rPr>
          <w:rStyle w:val="10"/>
          <w:rFonts w:hint="eastAsia" w:ascii="仿宋_GB2312" w:hAnsi="仿宋_GB2312" w:eastAsia="仿宋_GB2312" w:cs="仿宋_GB2312"/>
          <w:b w:val="0"/>
          <w:bCs w:val="0"/>
          <w:color w:val="000000" w:themeColor="text1"/>
          <w:kern w:val="2"/>
          <w:sz w:val="32"/>
          <w:szCs w:val="32"/>
          <w:highlight w:val="none"/>
          <w:lang w:val="en-US" w:eastAsia="zh-CN"/>
          <w14:textFill>
            <w14:solidFill>
              <w14:schemeClr w14:val="tx1"/>
            </w14:solidFill>
          </w14:textFill>
        </w:rPr>
        <w:t>各</w:t>
      </w:r>
      <w:r>
        <w:rPr>
          <w:rStyle w:val="10"/>
          <w:rFonts w:hint="eastAsia" w:ascii="仿宋_GB2312" w:hAnsi="仿宋_GB2312" w:eastAsia="仿宋_GB2312" w:cs="仿宋_GB2312"/>
          <w:b w:val="0"/>
          <w:bCs w:val="0"/>
          <w:color w:val="000000" w:themeColor="text1"/>
          <w:kern w:val="2"/>
          <w:sz w:val="32"/>
          <w:szCs w:val="32"/>
          <w:highlight w:val="none"/>
          <w14:textFill>
            <w14:solidFill>
              <w14:schemeClr w14:val="tx1"/>
            </w14:solidFill>
          </w14:textFill>
        </w:rPr>
        <w:t>职能部门</w:t>
      </w:r>
      <w:r>
        <w:rPr>
          <w:rStyle w:val="10"/>
          <w:rFonts w:hint="eastAsia" w:ascii="仿宋_GB2312" w:hAnsi="仿宋_GB2312" w:eastAsia="仿宋_GB2312" w:cs="仿宋_GB2312"/>
          <w:b w:val="0"/>
          <w:bCs w:val="0"/>
          <w:color w:val="000000" w:themeColor="text1"/>
          <w:kern w:val="2"/>
          <w:sz w:val="32"/>
          <w:szCs w:val="32"/>
          <w:highlight w:val="none"/>
          <w:lang w:val="en-US" w:eastAsia="zh-CN"/>
          <w14:textFill>
            <w14:solidFill>
              <w14:schemeClr w14:val="tx1"/>
            </w14:solidFill>
          </w14:textFill>
        </w:rPr>
        <w:t>为项目实施单位</w:t>
      </w:r>
      <w:r>
        <w:rPr>
          <w:rStyle w:val="10"/>
          <w:rFonts w:hint="eastAsia" w:ascii="仿宋_GB2312" w:hAnsi="仿宋_GB2312" w:eastAsia="仿宋_GB2312" w:cs="仿宋_GB2312"/>
          <w:b w:val="0"/>
          <w:bCs w:val="0"/>
          <w:color w:val="000000" w:themeColor="text1"/>
          <w:kern w:val="2"/>
          <w:sz w:val="32"/>
          <w:szCs w:val="32"/>
          <w:highlight w:val="none"/>
          <w14:textFill>
            <w14:solidFill>
              <w14:schemeClr w14:val="tx1"/>
            </w14:solidFill>
          </w14:textFill>
        </w:rPr>
        <w:t>提供相应业务支持</w:t>
      </w:r>
      <w:r>
        <w:rPr>
          <w:rStyle w:val="10"/>
          <w:rFonts w:hint="eastAsia" w:ascii="仿宋_GB2312" w:hAnsi="仿宋_GB2312" w:eastAsia="仿宋_GB2312" w:cs="仿宋_GB2312"/>
          <w:b w:val="0"/>
          <w:bCs w:val="0"/>
          <w:color w:val="000000" w:themeColor="text1"/>
          <w:kern w:val="2"/>
          <w:sz w:val="32"/>
          <w:szCs w:val="32"/>
          <w:highlight w:val="none"/>
          <w:lang w:eastAsia="zh-CN"/>
          <w14:textFill>
            <w14:solidFill>
              <w14:schemeClr w14:val="tx1"/>
            </w14:solidFill>
          </w14:textFill>
        </w:rPr>
        <w:t>，</w:t>
      </w:r>
      <w:r>
        <w:rPr>
          <w:rStyle w:val="10"/>
          <w:rFonts w:hint="eastAsia" w:ascii="仿宋_GB2312" w:hAnsi="仿宋_GB2312" w:eastAsia="仿宋_GB2312" w:cs="仿宋_GB2312"/>
          <w:b w:val="0"/>
          <w:bCs w:val="0"/>
          <w:color w:val="000000" w:themeColor="text1"/>
          <w:kern w:val="2"/>
          <w:sz w:val="32"/>
          <w:szCs w:val="32"/>
          <w:highlight w:val="none"/>
          <w:lang w:val="en-US" w:eastAsia="zh-CN"/>
          <w14:textFill>
            <w14:solidFill>
              <w14:schemeClr w14:val="tx1"/>
            </w14:solidFill>
          </w14:textFill>
        </w:rPr>
        <w:t>其</w:t>
      </w:r>
      <w:r>
        <w:rPr>
          <w:rStyle w:val="10"/>
          <w:rFonts w:hint="eastAsia" w:ascii="仿宋_GB2312" w:hAnsi="仿宋_GB2312" w:eastAsia="仿宋_GB2312" w:cs="仿宋_GB2312"/>
          <w:b w:val="0"/>
          <w:bCs w:val="0"/>
          <w:color w:val="000000" w:themeColor="text1"/>
          <w:kern w:val="2"/>
          <w:sz w:val="32"/>
          <w:szCs w:val="32"/>
          <w:highlight w:val="none"/>
          <w14:textFill>
            <w14:solidFill>
              <w14:schemeClr w14:val="tx1"/>
            </w14:solidFill>
          </w14:textFill>
        </w:rPr>
        <w:t>主要职责是：</w:t>
      </w:r>
    </w:p>
    <w:p w14:paraId="38F8856A">
      <w:pPr>
        <w:pStyle w:val="14"/>
        <w:keepNext w:val="0"/>
        <w:keepLines w:val="0"/>
        <w:pageBreakBefore w:val="0"/>
        <w:widowControl/>
        <w:numPr>
          <w:ilvl w:val="0"/>
          <w:numId w:val="1"/>
        </w:numPr>
        <w:kinsoku/>
        <w:wordWrap/>
        <w:overflowPunct/>
        <w:topLinePunct w:val="0"/>
        <w:autoSpaceDE/>
        <w:autoSpaceDN/>
        <w:bidi w:val="0"/>
        <w:adjustRightInd/>
        <w:snapToGrid/>
        <w:spacing w:line="560" w:lineRule="exact"/>
        <w:ind w:firstLine="640" w:firstLineChars="200"/>
        <w:jc w:val="both"/>
        <w:textAlignment w:val="baseline"/>
        <w:rPr>
          <w:rStyle w:val="10"/>
          <w:rFonts w:ascii="仿宋_GB2312" w:hAnsi="仿宋_GB2312" w:eastAsia="仿宋_GB2312" w:cs="仿宋_GB2312"/>
          <w:color w:val="000000" w:themeColor="text1"/>
          <w:kern w:val="2"/>
          <w:sz w:val="32"/>
          <w:szCs w:val="32"/>
          <w:highlight w:val="none"/>
          <w14:textFill>
            <w14:solidFill>
              <w14:schemeClr w14:val="tx1"/>
            </w14:solidFill>
          </w14:textFill>
        </w:rPr>
      </w:pPr>
      <w:r>
        <w:rPr>
          <w:rStyle w:val="10"/>
          <w:rFonts w:hint="eastAsia" w:ascii="仿宋_GB2312" w:hAnsi="仿宋_GB2312" w:eastAsia="仿宋_GB2312" w:cs="仿宋_GB2312"/>
          <w:color w:val="000000" w:themeColor="text1"/>
          <w:kern w:val="2"/>
          <w:sz w:val="32"/>
          <w:szCs w:val="32"/>
          <w:highlight w:val="none"/>
          <w:lang w:val="en-US" w:eastAsia="zh-CN"/>
          <w14:textFill>
            <w14:solidFill>
              <w14:schemeClr w14:val="tx1"/>
            </w14:solidFill>
          </w14:textFill>
        </w:rPr>
        <w:t>社合部</w:t>
      </w:r>
      <w:r>
        <w:rPr>
          <w:rStyle w:val="10"/>
          <w:rFonts w:hint="eastAsia" w:ascii="仿宋_GB2312" w:hAnsi="仿宋_GB2312" w:eastAsia="仿宋_GB2312" w:cs="仿宋_GB2312"/>
          <w:color w:val="000000" w:themeColor="text1"/>
          <w:kern w:val="2"/>
          <w:sz w:val="32"/>
          <w:szCs w:val="32"/>
          <w:highlight w:val="none"/>
          <w14:textFill>
            <w14:solidFill>
              <w14:schemeClr w14:val="tx1"/>
            </w14:solidFill>
          </w14:textFill>
        </w:rPr>
        <w:t>是学校社会服务归口管理的职能部门，负责全校社会服务项目的统筹协调和规范管理</w:t>
      </w:r>
      <w:r>
        <w:rPr>
          <w:rStyle w:val="10"/>
          <w:rFonts w:hint="eastAsia" w:ascii="仿宋_GB2312" w:hAnsi="仿宋_GB2312" w:eastAsia="仿宋_GB2312" w:cs="仿宋_GB2312"/>
          <w:color w:val="000000" w:themeColor="text1"/>
          <w:kern w:val="2"/>
          <w:sz w:val="32"/>
          <w:szCs w:val="32"/>
          <w:highlight w:val="none"/>
          <w:lang w:eastAsia="zh-CN"/>
          <w14:textFill>
            <w14:solidFill>
              <w14:schemeClr w14:val="tx1"/>
            </w14:solidFill>
          </w14:textFill>
        </w:rPr>
        <w:t>。按照</w:t>
      </w:r>
      <w:r>
        <w:rPr>
          <w:rStyle w:val="10"/>
          <w:rFonts w:hint="eastAsia" w:ascii="仿宋_GB2312" w:hAnsi="仿宋_GB2312" w:eastAsia="仿宋_GB2312" w:cs="仿宋_GB2312"/>
          <w:color w:val="000000" w:themeColor="text1"/>
          <w:kern w:val="2"/>
          <w:sz w:val="32"/>
          <w:szCs w:val="32"/>
          <w:highlight w:val="none"/>
          <w14:textFill>
            <w14:solidFill>
              <w14:schemeClr w14:val="tx1"/>
            </w14:solidFill>
          </w14:textFill>
        </w:rPr>
        <w:t>国家和地方政府有关法律法规及学校相关规章制度，组织调研、修订社会服务发展规划和管理制度，建立风险防控机制</w:t>
      </w:r>
      <w:r>
        <w:rPr>
          <w:rStyle w:val="10"/>
          <w:rFonts w:hint="eastAsia" w:ascii="仿宋_GB2312" w:hAnsi="仿宋_GB2312" w:eastAsia="仿宋_GB2312" w:cs="仿宋_GB2312"/>
          <w:color w:val="000000" w:themeColor="text1"/>
          <w:kern w:val="2"/>
          <w:sz w:val="32"/>
          <w:szCs w:val="32"/>
          <w:highlight w:val="none"/>
          <w:lang w:eastAsia="zh-CN"/>
          <w14:textFill>
            <w14:solidFill>
              <w14:schemeClr w14:val="tx1"/>
            </w14:solidFill>
          </w14:textFill>
        </w:rPr>
        <w:t>。</w:t>
      </w:r>
    </w:p>
    <w:p w14:paraId="7853B504">
      <w:pPr>
        <w:pStyle w:val="14"/>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baseline"/>
        <w:rPr>
          <w:rStyle w:val="10"/>
          <w:rFonts w:hint="eastAsia" w:ascii="仿宋_GB2312" w:hAnsi="仿宋_GB2312" w:eastAsia="仿宋_GB2312" w:cs="仿宋_GB2312"/>
          <w:color w:val="000000" w:themeColor="text1"/>
          <w:kern w:val="2"/>
          <w:sz w:val="32"/>
          <w:szCs w:val="32"/>
          <w:highlight w:val="none"/>
          <w14:textFill>
            <w14:solidFill>
              <w14:schemeClr w14:val="tx1"/>
            </w14:solidFill>
          </w14:textFill>
        </w:rPr>
      </w:pPr>
      <w:r>
        <w:rPr>
          <w:rStyle w:val="10"/>
          <w:rFonts w:hint="eastAsia" w:ascii="仿宋_GB2312" w:hAnsi="仿宋_GB2312" w:eastAsia="仿宋_GB2312" w:cs="仿宋_GB2312"/>
          <w:color w:val="000000" w:themeColor="text1"/>
          <w:kern w:val="2"/>
          <w:sz w:val="32"/>
          <w:szCs w:val="32"/>
          <w:highlight w:val="none"/>
          <w14:textFill>
            <w14:solidFill>
              <w14:schemeClr w14:val="tx1"/>
            </w14:solidFill>
          </w14:textFill>
        </w:rPr>
        <w:t>对各</w:t>
      </w:r>
      <w:r>
        <w:rPr>
          <w:rStyle w:val="10"/>
          <w:rFonts w:hint="eastAsia" w:ascii="仿宋_GB2312" w:hAnsi="仿宋_GB2312" w:eastAsia="仿宋_GB2312" w:cs="仿宋_GB2312"/>
          <w:color w:val="000000" w:themeColor="text1"/>
          <w:kern w:val="2"/>
          <w:sz w:val="32"/>
          <w:szCs w:val="32"/>
          <w:highlight w:val="none"/>
          <w:lang w:val="en-US" w:eastAsia="zh-CN"/>
          <w14:textFill>
            <w14:solidFill>
              <w14:schemeClr w14:val="tx1"/>
            </w14:solidFill>
          </w14:textFill>
        </w:rPr>
        <w:t>单位</w:t>
      </w:r>
      <w:r>
        <w:rPr>
          <w:rStyle w:val="10"/>
          <w:rFonts w:hint="eastAsia" w:ascii="仿宋_GB2312" w:hAnsi="仿宋_GB2312" w:eastAsia="仿宋_GB2312" w:cs="仿宋_GB2312"/>
          <w:color w:val="000000" w:themeColor="text1"/>
          <w:kern w:val="2"/>
          <w:sz w:val="32"/>
          <w:szCs w:val="32"/>
          <w:highlight w:val="none"/>
          <w14:textFill>
            <w14:solidFill>
              <w14:schemeClr w14:val="tx1"/>
            </w14:solidFill>
          </w14:textFill>
        </w:rPr>
        <w:t>举办的社会服务项目进行立项审批；对相关项目广告宣传等进行审核；对相关项目合同事务进行管理；代表学校全面负责项目的培育、申报、立项、检查、验收与结项等工作</w:t>
      </w:r>
      <w:r>
        <w:rPr>
          <w:rStyle w:val="10"/>
          <w:rFonts w:hint="eastAsia" w:ascii="仿宋_GB2312" w:hAnsi="仿宋_GB2312" w:eastAsia="仿宋_GB2312" w:cs="仿宋_GB2312"/>
          <w:color w:val="000000" w:themeColor="text1"/>
          <w:kern w:val="2"/>
          <w:sz w:val="32"/>
          <w:szCs w:val="32"/>
          <w:highlight w:val="none"/>
          <w:lang w:eastAsia="zh-CN"/>
          <w14:textFill>
            <w14:solidFill>
              <w14:schemeClr w14:val="tx1"/>
            </w14:solidFill>
          </w14:textFill>
        </w:rPr>
        <w:t>；</w:t>
      </w:r>
      <w:r>
        <w:rPr>
          <w:rStyle w:val="10"/>
          <w:rFonts w:hint="eastAsia" w:ascii="仿宋_GB2312" w:hAnsi="仿宋_GB2312" w:eastAsia="仿宋_GB2312" w:cs="仿宋_GB2312"/>
          <w:color w:val="000000" w:themeColor="text1"/>
          <w:kern w:val="2"/>
          <w:sz w:val="32"/>
          <w:szCs w:val="32"/>
          <w:highlight w:val="none"/>
          <w14:textFill>
            <w14:solidFill>
              <w14:schemeClr w14:val="tx1"/>
            </w14:solidFill>
          </w14:textFill>
        </w:rPr>
        <w:t>审核项目的立项、收费性质和标准、经费分配办法等，</w:t>
      </w:r>
      <w:r>
        <w:rPr>
          <w:rStyle w:val="10"/>
          <w:rFonts w:hint="eastAsia" w:ascii="仿宋_GB2312" w:hAnsi="仿宋_GB2312" w:eastAsia="仿宋_GB2312" w:cs="仿宋_GB2312"/>
          <w:color w:val="000000" w:themeColor="text1"/>
          <w:kern w:val="2"/>
          <w:sz w:val="32"/>
          <w:szCs w:val="32"/>
          <w:highlight w:val="none"/>
          <w:lang w:val="en-US" w:eastAsia="zh-CN"/>
          <w14:textFill>
            <w14:solidFill>
              <w14:schemeClr w14:val="tx1"/>
            </w14:solidFill>
          </w14:textFill>
        </w:rPr>
        <w:t>对</w:t>
      </w:r>
      <w:r>
        <w:rPr>
          <w:rStyle w:val="10"/>
          <w:rFonts w:hint="eastAsia" w:ascii="仿宋_GB2312" w:hAnsi="仿宋_GB2312" w:eastAsia="仿宋_GB2312" w:cs="仿宋_GB2312"/>
          <w:color w:val="000000" w:themeColor="text1"/>
          <w:kern w:val="2"/>
          <w:sz w:val="32"/>
          <w:szCs w:val="32"/>
          <w:highlight w:val="none"/>
          <w14:textFill>
            <w14:solidFill>
              <w14:schemeClr w14:val="tx1"/>
            </w14:solidFill>
          </w14:textFill>
        </w:rPr>
        <w:t>相关项目进行过程指导、质量监督和绩效管理；审核发放相关项目结项或结业证书等。</w:t>
      </w:r>
    </w:p>
    <w:p w14:paraId="3E545D47">
      <w:pPr>
        <w:pStyle w:val="14"/>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Style w:val="10"/>
          <w:rFonts w:ascii="仿宋_GB2312" w:hAnsi="仿宋_GB2312" w:eastAsia="仿宋_GB2312" w:cs="仿宋_GB2312"/>
          <w:color w:val="000000" w:themeColor="text1"/>
          <w:kern w:val="2"/>
          <w:sz w:val="32"/>
          <w:szCs w:val="32"/>
          <w:highlight w:val="none"/>
          <w14:textFill>
            <w14:solidFill>
              <w14:schemeClr w14:val="tx1"/>
            </w14:solidFill>
          </w14:textFill>
        </w:rPr>
      </w:pPr>
      <w:r>
        <w:rPr>
          <w:rStyle w:val="10"/>
          <w:rFonts w:hint="eastAsia" w:ascii="仿宋_GB2312" w:hAnsi="仿宋_GB2312" w:eastAsia="仿宋_GB2312" w:cs="仿宋_GB2312"/>
          <w:color w:val="000000" w:themeColor="text1"/>
          <w:kern w:val="2"/>
          <w:sz w:val="32"/>
          <w:szCs w:val="32"/>
          <w:highlight w:val="none"/>
          <w14:textFill>
            <w14:solidFill>
              <w14:schemeClr w14:val="tx1"/>
            </w14:solidFill>
          </w14:textFill>
        </w:rPr>
        <w:t>（二）财务部负责社会服务项目经费的财务管理工作，监督项目</w:t>
      </w:r>
      <w:r>
        <w:rPr>
          <w:rStyle w:val="10"/>
          <w:rFonts w:hint="eastAsia" w:ascii="仿宋_GB2312" w:hAnsi="仿宋_GB2312" w:eastAsia="仿宋_GB2312" w:cs="仿宋_GB2312"/>
          <w:color w:val="000000" w:themeColor="text1"/>
          <w:kern w:val="2"/>
          <w:sz w:val="32"/>
          <w:szCs w:val="32"/>
          <w:highlight w:val="none"/>
          <w:lang w:val="en-US" w:eastAsia="zh-CN"/>
          <w14:textFill>
            <w14:solidFill>
              <w14:schemeClr w14:val="tx1"/>
            </w14:solidFill>
          </w14:textFill>
        </w:rPr>
        <w:t>团队</w:t>
      </w:r>
      <w:r>
        <w:rPr>
          <w:rStyle w:val="10"/>
          <w:rFonts w:hint="eastAsia" w:ascii="仿宋_GB2312" w:hAnsi="仿宋_GB2312" w:eastAsia="仿宋_GB2312" w:cs="仿宋_GB2312"/>
          <w:color w:val="000000" w:themeColor="text1"/>
          <w:kern w:val="2"/>
          <w:sz w:val="32"/>
          <w:szCs w:val="32"/>
          <w:highlight w:val="none"/>
          <w14:textFill>
            <w14:solidFill>
              <w14:schemeClr w14:val="tx1"/>
            </w14:solidFill>
          </w14:textFill>
        </w:rPr>
        <w:t>负责人按照项目预算及国家有关法律法规合理、规范使用经费。</w:t>
      </w:r>
    </w:p>
    <w:p w14:paraId="458B4C54">
      <w:pPr>
        <w:pStyle w:val="14"/>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Style w:val="10"/>
          <w:rFonts w:ascii="仿宋_GB2312" w:hAnsi="仿宋_GB2312" w:eastAsia="仿宋_GB2312" w:cs="仿宋_GB2312"/>
          <w:color w:val="000000" w:themeColor="text1"/>
          <w:kern w:val="2"/>
          <w:sz w:val="32"/>
          <w:szCs w:val="32"/>
          <w:highlight w:val="none"/>
          <w14:textFill>
            <w14:solidFill>
              <w14:schemeClr w14:val="tx1"/>
            </w14:solidFill>
          </w14:textFill>
        </w:rPr>
      </w:pPr>
      <w:r>
        <w:rPr>
          <w:rStyle w:val="10"/>
          <w:rFonts w:hint="eastAsia" w:ascii="仿宋_GB2312" w:hAnsi="仿宋_GB2312" w:eastAsia="仿宋_GB2312" w:cs="仿宋_GB2312"/>
          <w:color w:val="000000" w:themeColor="text1"/>
          <w:kern w:val="2"/>
          <w:sz w:val="32"/>
          <w:szCs w:val="32"/>
          <w:highlight w:val="none"/>
          <w14:textFill>
            <w14:solidFill>
              <w14:schemeClr w14:val="tx1"/>
            </w14:solidFill>
          </w14:textFill>
        </w:rPr>
        <w:t>（三）审计部负责社会服务项目结项的专项审计工作，监督项目经费的</w:t>
      </w:r>
      <w:r>
        <w:rPr>
          <w:rStyle w:val="10"/>
          <w:rFonts w:hint="eastAsia" w:ascii="仿宋_GB2312" w:hAnsi="仿宋_GB2312" w:eastAsia="仿宋_GB2312" w:cs="仿宋_GB2312"/>
          <w:color w:val="000000" w:themeColor="text1"/>
          <w:kern w:val="2"/>
          <w:sz w:val="32"/>
          <w:szCs w:val="32"/>
          <w:highlight w:val="none"/>
          <w:lang w:val="en-US" w:eastAsia="zh-CN"/>
          <w14:textFill>
            <w14:solidFill>
              <w14:schemeClr w14:val="tx1"/>
            </w14:solidFill>
          </w14:textFill>
        </w:rPr>
        <w:t>规范</w:t>
      </w:r>
      <w:r>
        <w:rPr>
          <w:rStyle w:val="10"/>
          <w:rFonts w:hint="eastAsia" w:ascii="仿宋_GB2312" w:hAnsi="仿宋_GB2312" w:eastAsia="仿宋_GB2312" w:cs="仿宋_GB2312"/>
          <w:color w:val="000000" w:themeColor="text1"/>
          <w:kern w:val="2"/>
          <w:sz w:val="32"/>
          <w:szCs w:val="32"/>
          <w:highlight w:val="none"/>
          <w14:textFill>
            <w14:solidFill>
              <w14:schemeClr w14:val="tx1"/>
            </w14:solidFill>
          </w14:textFill>
        </w:rPr>
        <w:t xml:space="preserve">使用。 </w:t>
      </w:r>
    </w:p>
    <w:p w14:paraId="1C5D4EB1">
      <w:pPr>
        <w:pStyle w:val="14"/>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Style w:val="10"/>
          <w:rFonts w:ascii="仿宋_GB2312" w:hAnsi="仿宋_GB2312" w:eastAsia="仿宋_GB2312" w:cs="仿宋_GB2312"/>
          <w:color w:val="000000" w:themeColor="text1"/>
          <w:kern w:val="2"/>
          <w:sz w:val="32"/>
          <w:szCs w:val="32"/>
          <w:highlight w:val="none"/>
          <w14:textFill>
            <w14:solidFill>
              <w14:schemeClr w14:val="tx1"/>
            </w14:solidFill>
          </w14:textFill>
        </w:rPr>
      </w:pPr>
      <w:r>
        <w:rPr>
          <w:rStyle w:val="10"/>
          <w:rFonts w:hint="eastAsia" w:ascii="仿宋_GB2312" w:hAnsi="仿宋_GB2312" w:eastAsia="仿宋_GB2312" w:cs="仿宋_GB2312"/>
          <w:color w:val="000000" w:themeColor="text1"/>
          <w:kern w:val="2"/>
          <w:sz w:val="32"/>
          <w:szCs w:val="32"/>
          <w:highlight w:val="none"/>
          <w14:textFill>
            <w14:solidFill>
              <w14:schemeClr w14:val="tx1"/>
            </w14:solidFill>
          </w14:textFill>
        </w:rPr>
        <w:t>（</w:t>
      </w:r>
      <w:r>
        <w:rPr>
          <w:rStyle w:val="10"/>
          <w:rFonts w:hint="eastAsia" w:ascii="仿宋_GB2312" w:hAnsi="仿宋_GB2312" w:eastAsia="仿宋_GB2312" w:cs="仿宋_GB2312"/>
          <w:color w:val="000000" w:themeColor="text1"/>
          <w:kern w:val="2"/>
          <w:sz w:val="32"/>
          <w:szCs w:val="32"/>
          <w:highlight w:val="none"/>
          <w:lang w:val="en-US" w:eastAsia="zh-CN"/>
          <w14:textFill>
            <w14:solidFill>
              <w14:schemeClr w14:val="tx1"/>
            </w14:solidFill>
          </w14:textFill>
        </w:rPr>
        <w:t>四</w:t>
      </w:r>
      <w:r>
        <w:rPr>
          <w:rStyle w:val="10"/>
          <w:rFonts w:hint="eastAsia" w:ascii="仿宋_GB2312" w:hAnsi="仿宋_GB2312" w:eastAsia="仿宋_GB2312" w:cs="仿宋_GB2312"/>
          <w:color w:val="000000" w:themeColor="text1"/>
          <w:kern w:val="2"/>
          <w:sz w:val="32"/>
          <w:szCs w:val="32"/>
          <w:highlight w:val="none"/>
          <w14:textFill>
            <w14:solidFill>
              <w14:schemeClr w14:val="tx1"/>
            </w14:solidFill>
          </w14:textFill>
        </w:rPr>
        <w:t>）</w:t>
      </w:r>
      <w:r>
        <w:rPr>
          <w:rStyle w:val="10"/>
          <w:rFonts w:hint="eastAsia" w:ascii="仿宋_GB2312" w:hAnsi="仿宋_GB2312" w:eastAsia="仿宋_GB2312" w:cs="仿宋_GB2312"/>
          <w:color w:val="000000" w:themeColor="text1"/>
          <w:kern w:val="2"/>
          <w:sz w:val="32"/>
          <w:szCs w:val="32"/>
          <w:highlight w:val="none"/>
          <w:lang w:val="en-US" w:eastAsia="zh-CN"/>
          <w14:textFill>
            <w14:solidFill>
              <w14:schemeClr w14:val="tx1"/>
            </w14:solidFill>
          </w14:textFill>
        </w:rPr>
        <w:t>安全与后勤保证</w:t>
      </w:r>
      <w:r>
        <w:rPr>
          <w:rStyle w:val="10"/>
          <w:rFonts w:hint="eastAsia" w:ascii="仿宋_GB2312" w:hAnsi="仿宋_GB2312" w:eastAsia="仿宋_GB2312" w:cs="仿宋_GB2312"/>
          <w:color w:val="000000" w:themeColor="text1"/>
          <w:kern w:val="2"/>
          <w:sz w:val="32"/>
          <w:szCs w:val="32"/>
          <w:highlight w:val="none"/>
          <w14:textFill>
            <w14:solidFill>
              <w14:schemeClr w14:val="tx1"/>
            </w14:solidFill>
          </w14:textFill>
        </w:rPr>
        <w:t>部</w:t>
      </w:r>
      <w:r>
        <w:rPr>
          <w:rStyle w:val="10"/>
          <w:rFonts w:hint="eastAsia" w:ascii="仿宋_GB2312" w:hAnsi="仿宋_GB2312" w:eastAsia="仿宋_GB2312" w:cs="仿宋_GB2312"/>
          <w:color w:val="000000" w:themeColor="text1"/>
          <w:kern w:val="2"/>
          <w:sz w:val="32"/>
          <w:szCs w:val="32"/>
          <w:highlight w:val="none"/>
          <w14:textFill>
            <w14:solidFill>
              <w14:schemeClr w14:val="tx1"/>
            </w14:solidFill>
          </w14:textFill>
        </w:rPr>
        <w:t>负责社会服务项目所涉固定资产</w:t>
      </w:r>
      <w:r>
        <w:rPr>
          <w:rStyle w:val="10"/>
          <w:rFonts w:hint="eastAsia" w:ascii="仿宋_GB2312" w:hAnsi="仿宋_GB2312" w:eastAsia="仿宋_GB2312" w:cs="仿宋_GB2312"/>
          <w:color w:val="000000" w:themeColor="text1"/>
          <w:kern w:val="2"/>
          <w:sz w:val="32"/>
          <w:szCs w:val="32"/>
          <w:highlight w:val="none"/>
          <w:lang w:eastAsia="zh-CN"/>
          <w14:textFill>
            <w14:solidFill>
              <w14:schemeClr w14:val="tx1"/>
            </w14:solidFill>
          </w14:textFill>
        </w:rPr>
        <w:t>、</w:t>
      </w:r>
      <w:r>
        <w:rPr>
          <w:rStyle w:val="10"/>
          <w:rFonts w:hint="eastAsia" w:ascii="仿宋_GB2312" w:hAnsi="仿宋_GB2312" w:eastAsia="仿宋_GB2312" w:cs="仿宋_GB2312"/>
          <w:color w:val="000000" w:themeColor="text1"/>
          <w:kern w:val="2"/>
          <w:sz w:val="32"/>
          <w:szCs w:val="32"/>
          <w:highlight w:val="none"/>
          <w14:textFill>
            <w14:solidFill>
              <w14:schemeClr w14:val="tx1"/>
            </w14:solidFill>
          </w14:textFill>
        </w:rPr>
        <w:t>食宿场地、清洁卫生等保障条件的管理</w:t>
      </w:r>
      <w:r>
        <w:rPr>
          <w:rStyle w:val="10"/>
          <w:rFonts w:hint="eastAsia" w:ascii="仿宋_GB2312" w:hAnsi="仿宋_GB2312" w:eastAsia="仿宋_GB2312" w:cs="仿宋_GB2312"/>
          <w:color w:val="000000" w:themeColor="text1"/>
          <w:kern w:val="2"/>
          <w:sz w:val="32"/>
          <w:szCs w:val="32"/>
          <w:highlight w:val="none"/>
          <w:lang w:eastAsia="zh-CN"/>
          <w14:textFill>
            <w14:solidFill>
              <w14:schemeClr w14:val="tx1"/>
            </w14:solidFill>
          </w14:textFill>
        </w:rPr>
        <w:t>；</w:t>
      </w:r>
      <w:r>
        <w:rPr>
          <w:rStyle w:val="10"/>
          <w:rFonts w:hint="eastAsia" w:ascii="仿宋_GB2312" w:hAnsi="仿宋_GB2312" w:eastAsia="仿宋_GB2312" w:cs="仿宋_GB2312"/>
          <w:color w:val="000000" w:themeColor="text1"/>
          <w:kern w:val="2"/>
          <w:sz w:val="32"/>
          <w:szCs w:val="32"/>
          <w:highlight w:val="none"/>
          <w14:textFill>
            <w14:solidFill>
              <w14:schemeClr w14:val="tx1"/>
            </w14:solidFill>
          </w14:textFill>
        </w:rPr>
        <w:t>负责社会服务项目校内及周边安全、交通保障等管理工作。</w:t>
      </w:r>
    </w:p>
    <w:p w14:paraId="24CB6311">
      <w:pPr>
        <w:pStyle w:val="14"/>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Style w:val="10"/>
          <w:rFonts w:ascii="仿宋_GB2312" w:hAnsi="仿宋_GB2312" w:eastAsia="仿宋_GB2312" w:cs="仿宋_GB2312"/>
          <w:color w:val="000000" w:themeColor="text1"/>
          <w:kern w:val="2"/>
          <w:sz w:val="32"/>
          <w:szCs w:val="32"/>
          <w:highlight w:val="none"/>
          <w14:textFill>
            <w14:solidFill>
              <w14:schemeClr w14:val="tx1"/>
            </w14:solidFill>
          </w14:textFill>
        </w:rPr>
      </w:pPr>
    </w:p>
    <w:p w14:paraId="3D741700">
      <w:pPr>
        <w:pStyle w:val="14"/>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Style w:val="10"/>
          <w:rFonts w:ascii="仿宋_GB2312" w:hAnsi="仿宋_GB2312" w:eastAsia="仿宋_GB2312" w:cs="仿宋_GB2312"/>
          <w:color w:val="000000" w:themeColor="text1"/>
          <w:kern w:val="2"/>
          <w:sz w:val="32"/>
          <w:szCs w:val="32"/>
          <w:highlight w:val="none"/>
          <w14:textFill>
            <w14:solidFill>
              <w14:schemeClr w14:val="tx1"/>
            </w14:solidFill>
          </w14:textFill>
        </w:rPr>
      </w:pPr>
      <w:r>
        <w:rPr>
          <w:rStyle w:val="10"/>
          <w:rFonts w:hint="eastAsia" w:ascii="仿宋_GB2312" w:hAnsi="仿宋_GB2312" w:eastAsia="仿宋_GB2312" w:cs="仿宋_GB2312"/>
          <w:color w:val="000000" w:themeColor="text1"/>
          <w:kern w:val="2"/>
          <w:sz w:val="32"/>
          <w:szCs w:val="32"/>
          <w:highlight w:val="none"/>
          <w14:textFill>
            <w14:solidFill>
              <w14:schemeClr w14:val="tx1"/>
            </w14:solidFill>
          </w14:textFill>
        </w:rPr>
        <w:t>（</w:t>
      </w:r>
      <w:r>
        <w:rPr>
          <w:rStyle w:val="10"/>
          <w:rFonts w:hint="eastAsia" w:ascii="仿宋_GB2312" w:hAnsi="仿宋_GB2312" w:eastAsia="仿宋_GB2312" w:cs="仿宋_GB2312"/>
          <w:color w:val="000000" w:themeColor="text1"/>
          <w:kern w:val="2"/>
          <w:sz w:val="32"/>
          <w:szCs w:val="32"/>
          <w:highlight w:val="none"/>
          <w:lang w:val="en-US" w:eastAsia="zh-CN"/>
          <w14:textFill>
            <w14:solidFill>
              <w14:schemeClr w14:val="tx1"/>
            </w14:solidFill>
          </w14:textFill>
        </w:rPr>
        <w:t>五</w:t>
      </w:r>
      <w:r>
        <w:rPr>
          <w:rStyle w:val="10"/>
          <w:rFonts w:hint="eastAsia" w:ascii="仿宋_GB2312" w:hAnsi="仿宋_GB2312" w:eastAsia="仿宋_GB2312" w:cs="仿宋_GB2312"/>
          <w:color w:val="000000" w:themeColor="text1"/>
          <w:kern w:val="2"/>
          <w:sz w:val="32"/>
          <w:szCs w:val="32"/>
          <w:highlight w:val="none"/>
          <w14:textFill>
            <w14:solidFill>
              <w14:schemeClr w14:val="tx1"/>
            </w14:solidFill>
          </w14:textFill>
        </w:rPr>
        <w:t>）</w:t>
      </w:r>
      <w:r>
        <w:rPr>
          <w:rStyle w:val="10"/>
          <w:rFonts w:hint="eastAsia" w:ascii="仿宋_GB2312" w:hAnsi="仿宋_GB2312" w:eastAsia="仿宋_GB2312" w:cs="仿宋_GB2312"/>
          <w:color w:val="000000" w:themeColor="text1"/>
          <w:kern w:val="2"/>
          <w:sz w:val="32"/>
          <w:szCs w:val="32"/>
          <w:highlight w:val="none"/>
          <w:lang w:val="en-US" w:eastAsia="zh-CN"/>
          <w14:textFill>
            <w14:solidFill>
              <w14:schemeClr w14:val="tx1"/>
            </w14:solidFill>
          </w14:textFill>
        </w:rPr>
        <w:t>党政</w:t>
      </w:r>
      <w:r>
        <w:rPr>
          <w:rStyle w:val="10"/>
          <w:rFonts w:hint="eastAsia" w:ascii="仿宋_GB2312" w:hAnsi="仿宋_GB2312" w:eastAsia="仿宋_GB2312" w:cs="仿宋_GB2312"/>
          <w:color w:val="000000" w:themeColor="text1"/>
          <w:kern w:val="2"/>
          <w:sz w:val="32"/>
          <w:szCs w:val="32"/>
          <w:highlight w:val="none"/>
          <w14:textFill>
            <w14:solidFill>
              <w14:schemeClr w14:val="tx1"/>
            </w14:solidFill>
          </w14:textFill>
        </w:rPr>
        <w:t>办公室</w:t>
      </w:r>
      <w:r>
        <w:rPr>
          <w:rStyle w:val="10"/>
          <w:rFonts w:hint="eastAsia" w:ascii="仿宋_GB2312" w:hAnsi="仿宋_GB2312" w:eastAsia="仿宋_GB2312" w:cs="仿宋_GB2312"/>
          <w:color w:val="000000" w:themeColor="text1"/>
          <w:kern w:val="2"/>
          <w:sz w:val="32"/>
          <w:szCs w:val="32"/>
          <w:highlight w:val="none"/>
          <w14:textFill>
            <w14:solidFill>
              <w14:schemeClr w14:val="tx1"/>
            </w14:solidFill>
          </w14:textFill>
        </w:rPr>
        <w:t>负责社会服务项目所涉属地管理单位协调等管理工作。</w:t>
      </w:r>
    </w:p>
    <w:p w14:paraId="742399CD">
      <w:pPr>
        <w:pStyle w:val="14"/>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Style w:val="10"/>
          <w:rFonts w:ascii="仿宋_GB2312" w:hAnsi="仿宋_GB2312" w:eastAsia="仿宋_GB2312" w:cs="仿宋_GB2312"/>
          <w:color w:val="000000" w:themeColor="text1"/>
          <w:kern w:val="2"/>
          <w:sz w:val="32"/>
          <w:szCs w:val="32"/>
          <w:highlight w:val="none"/>
          <w14:textFill>
            <w14:solidFill>
              <w14:schemeClr w14:val="tx1"/>
            </w14:solidFill>
          </w14:textFill>
        </w:rPr>
      </w:pPr>
      <w:r>
        <w:rPr>
          <w:rStyle w:val="10"/>
          <w:rFonts w:hint="eastAsia" w:ascii="仿宋_GB2312" w:hAnsi="仿宋_GB2312" w:eastAsia="仿宋_GB2312" w:cs="仿宋_GB2312"/>
          <w:color w:val="000000" w:themeColor="text1"/>
          <w:kern w:val="2"/>
          <w:sz w:val="32"/>
          <w:szCs w:val="32"/>
          <w:highlight w:val="none"/>
          <w14:textFill>
            <w14:solidFill>
              <w14:schemeClr w14:val="tx1"/>
            </w14:solidFill>
          </w14:textFill>
        </w:rPr>
        <w:t>（</w:t>
      </w:r>
      <w:r>
        <w:rPr>
          <w:rStyle w:val="10"/>
          <w:rFonts w:hint="eastAsia" w:ascii="仿宋_GB2312" w:hAnsi="仿宋_GB2312" w:eastAsia="仿宋_GB2312" w:cs="仿宋_GB2312"/>
          <w:color w:val="000000" w:themeColor="text1"/>
          <w:kern w:val="2"/>
          <w:sz w:val="32"/>
          <w:szCs w:val="32"/>
          <w:highlight w:val="none"/>
          <w:lang w:val="en-US" w:eastAsia="zh-CN"/>
          <w14:textFill>
            <w14:solidFill>
              <w14:schemeClr w14:val="tx1"/>
            </w14:solidFill>
          </w14:textFill>
        </w:rPr>
        <w:t>六</w:t>
      </w:r>
      <w:r>
        <w:rPr>
          <w:rStyle w:val="10"/>
          <w:rFonts w:hint="eastAsia" w:ascii="仿宋_GB2312" w:hAnsi="仿宋_GB2312" w:eastAsia="仿宋_GB2312" w:cs="仿宋_GB2312"/>
          <w:color w:val="000000" w:themeColor="text1"/>
          <w:kern w:val="2"/>
          <w:sz w:val="32"/>
          <w:szCs w:val="32"/>
          <w:highlight w:val="none"/>
          <w14:textFill>
            <w14:solidFill>
              <w14:schemeClr w14:val="tx1"/>
            </w14:solidFill>
          </w14:textFill>
        </w:rPr>
        <w:t>）</w:t>
      </w:r>
      <w:r>
        <w:rPr>
          <w:rStyle w:val="10"/>
          <w:rFonts w:hint="eastAsia" w:ascii="仿宋_GB2312" w:hAnsi="仿宋_GB2312" w:eastAsia="仿宋_GB2312" w:cs="仿宋_GB2312"/>
          <w:color w:val="000000" w:themeColor="text1"/>
          <w:kern w:val="2"/>
          <w:sz w:val="32"/>
          <w:szCs w:val="32"/>
          <w:highlight w:val="none"/>
          <w14:textFill>
            <w14:solidFill>
              <w14:schemeClr w14:val="tx1"/>
            </w14:solidFill>
          </w14:textFill>
        </w:rPr>
        <w:t>教务部</w:t>
      </w:r>
      <w:r>
        <w:rPr>
          <w:rStyle w:val="10"/>
          <w:rFonts w:hint="eastAsia" w:ascii="仿宋_GB2312" w:hAnsi="仿宋_GB2312" w:eastAsia="仿宋_GB2312" w:cs="仿宋_GB2312"/>
          <w:color w:val="000000" w:themeColor="text1"/>
          <w:kern w:val="2"/>
          <w:sz w:val="32"/>
          <w:szCs w:val="32"/>
          <w:highlight w:val="none"/>
          <w14:textFill>
            <w14:solidFill>
              <w14:schemeClr w14:val="tx1"/>
            </w14:solidFill>
          </w14:textFill>
        </w:rPr>
        <w:t>负责社会服务项目所涉教室、课程协调安排等管理工作。</w:t>
      </w:r>
    </w:p>
    <w:p w14:paraId="70DB1D62">
      <w:pPr>
        <w:pStyle w:val="14"/>
        <w:keepNext w:val="0"/>
        <w:keepLines w:val="0"/>
        <w:pageBreakBefore w:val="0"/>
        <w:widowControl/>
        <w:kinsoku/>
        <w:wordWrap/>
        <w:overflowPunct/>
        <w:topLinePunct w:val="0"/>
        <w:autoSpaceDE/>
        <w:autoSpaceDN/>
        <w:bidi w:val="0"/>
        <w:adjustRightInd/>
        <w:snapToGrid/>
        <w:spacing w:line="560" w:lineRule="exact"/>
        <w:ind w:firstLine="643" w:firstLineChars="200"/>
        <w:jc w:val="both"/>
        <w:textAlignment w:val="baseline"/>
        <w:rPr>
          <w:rStyle w:val="10"/>
          <w:rFonts w:hint="eastAsia" w:ascii="仿宋_GB2312" w:hAnsi="仿宋_GB2312" w:eastAsia="仿宋_GB2312" w:cs="仿宋_GB2312"/>
          <w:color w:val="000000" w:themeColor="text1"/>
          <w:kern w:val="2"/>
          <w:sz w:val="32"/>
          <w:szCs w:val="32"/>
          <w:highlight w:val="none"/>
          <w14:textFill>
            <w14:solidFill>
              <w14:schemeClr w14:val="tx1"/>
            </w14:solidFill>
          </w14:textFill>
        </w:rPr>
      </w:pPr>
      <w:r>
        <w:rPr>
          <w:rStyle w:val="10"/>
          <w:rFonts w:hint="eastAsia" w:ascii="仿宋_GB2312" w:hAnsi="仿宋_GB2312" w:eastAsia="仿宋_GB2312" w:cs="仿宋_GB2312"/>
          <w:b/>
          <w:color w:val="000000" w:themeColor="text1"/>
          <w:sz w:val="32"/>
          <w:szCs w:val="32"/>
          <w:highlight w:val="none"/>
          <w14:textFill>
            <w14:solidFill>
              <w14:schemeClr w14:val="tx1"/>
            </w14:solidFill>
          </w14:textFill>
        </w:rPr>
        <w:t>第五条</w:t>
      </w:r>
      <w:r>
        <w:rPr>
          <w:rStyle w:val="10"/>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 xml:space="preserve"> </w:t>
      </w:r>
      <w:r>
        <w:rPr>
          <w:rStyle w:val="10"/>
          <w:rFonts w:hint="eastAsia" w:ascii="仿宋_GB2312" w:hAnsi="仿宋_GB2312" w:eastAsia="仿宋_GB2312" w:cs="仿宋_GB2312"/>
          <w:color w:val="000000" w:themeColor="text1"/>
          <w:kern w:val="2"/>
          <w:sz w:val="32"/>
          <w:szCs w:val="32"/>
          <w:highlight w:val="none"/>
          <w14:textFill>
            <w14:solidFill>
              <w14:schemeClr w14:val="tx1"/>
            </w14:solidFill>
          </w14:textFill>
        </w:rPr>
        <w:t>学校社会服务项目实施单位原则上以二级</w:t>
      </w:r>
      <w:r>
        <w:rPr>
          <w:rStyle w:val="10"/>
          <w:rFonts w:hint="eastAsia" w:ascii="仿宋_GB2312" w:hAnsi="仿宋_GB2312" w:eastAsia="仿宋_GB2312" w:cs="仿宋_GB2312"/>
          <w:color w:val="000000" w:themeColor="text1"/>
          <w:kern w:val="2"/>
          <w:sz w:val="32"/>
          <w:szCs w:val="32"/>
          <w:highlight w:val="none"/>
          <w:lang w:val="en-US" w:eastAsia="zh-CN"/>
          <w14:textFill>
            <w14:solidFill>
              <w14:schemeClr w14:val="tx1"/>
            </w14:solidFill>
          </w14:textFill>
        </w:rPr>
        <w:t>单位</w:t>
      </w:r>
      <w:r>
        <w:rPr>
          <w:rStyle w:val="10"/>
          <w:rFonts w:hint="eastAsia" w:ascii="仿宋_GB2312" w:hAnsi="仿宋_GB2312" w:eastAsia="仿宋_GB2312" w:cs="仿宋_GB2312"/>
          <w:color w:val="000000" w:themeColor="text1"/>
          <w:kern w:val="2"/>
          <w:sz w:val="32"/>
          <w:szCs w:val="32"/>
          <w:highlight w:val="none"/>
          <w14:textFill>
            <w14:solidFill>
              <w14:schemeClr w14:val="tx1"/>
            </w14:solidFill>
          </w14:textFill>
        </w:rPr>
        <w:t>为主体，也鼓励有资源有条件的学校教职工以跨院部形式组成项目实施主体。</w:t>
      </w:r>
    </w:p>
    <w:p w14:paraId="14D04CDB">
      <w:pPr>
        <w:pStyle w:val="14"/>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Style w:val="10"/>
          <w:rFonts w:hint="eastAsia" w:ascii="仿宋_GB2312" w:hAnsi="仿宋_GB2312" w:eastAsia="仿宋_GB2312" w:cs="仿宋_GB2312"/>
          <w:color w:val="000000" w:themeColor="text1"/>
          <w:kern w:val="2"/>
          <w:sz w:val="32"/>
          <w:szCs w:val="32"/>
          <w:highlight w:val="none"/>
          <w:lang w:eastAsia="zh-CN"/>
          <w14:textFill>
            <w14:solidFill>
              <w14:schemeClr w14:val="tx1"/>
            </w14:solidFill>
          </w14:textFill>
        </w:rPr>
      </w:pPr>
      <w:r>
        <w:rPr>
          <w:rStyle w:val="10"/>
          <w:rFonts w:hint="eastAsia" w:ascii="仿宋_GB2312" w:hAnsi="仿宋_GB2312" w:eastAsia="仿宋_GB2312" w:cs="仿宋_GB2312"/>
          <w:b w:val="0"/>
          <w:bCs w:val="0"/>
          <w:color w:val="000000" w:themeColor="text1"/>
          <w:kern w:val="2"/>
          <w:sz w:val="32"/>
          <w:szCs w:val="32"/>
          <w:highlight w:val="none"/>
          <w14:textFill>
            <w14:solidFill>
              <w14:schemeClr w14:val="tx1"/>
            </w14:solidFill>
          </w14:textFill>
        </w:rPr>
        <w:t>项目实施单位按</w:t>
      </w:r>
      <w:r>
        <w:rPr>
          <w:rStyle w:val="10"/>
          <w:rFonts w:hint="eastAsia" w:ascii="仿宋_GB2312" w:hAnsi="仿宋_GB2312" w:eastAsia="仿宋_GB2312" w:cs="仿宋_GB2312"/>
          <w:b w:val="0"/>
          <w:bCs w:val="0"/>
          <w:strike w:val="0"/>
          <w:dstrike w:val="0"/>
          <w:color w:val="000000" w:themeColor="text1"/>
          <w:kern w:val="2"/>
          <w:sz w:val="32"/>
          <w:szCs w:val="32"/>
          <w:highlight w:val="none"/>
          <w:lang w:eastAsia="zh-CN"/>
          <w14:textFill>
            <w14:solidFill>
              <w14:schemeClr w14:val="tx1"/>
            </w14:solidFill>
          </w14:textFill>
        </w:rPr>
        <w:t>“</w:t>
      </w:r>
      <w:r>
        <w:rPr>
          <w:rStyle w:val="10"/>
          <w:rFonts w:hint="eastAsia" w:ascii="仿宋_GB2312" w:hAnsi="仿宋_GB2312" w:eastAsia="仿宋_GB2312" w:cs="仿宋_GB2312"/>
          <w:b w:val="0"/>
          <w:bCs w:val="0"/>
          <w:strike w:val="0"/>
          <w:dstrike w:val="0"/>
          <w:color w:val="000000" w:themeColor="text1"/>
          <w:kern w:val="2"/>
          <w:sz w:val="32"/>
          <w:szCs w:val="32"/>
          <w:highlight w:val="none"/>
          <w14:textFill>
            <w14:solidFill>
              <w14:schemeClr w14:val="tx1"/>
            </w14:solidFill>
          </w14:textFill>
        </w:rPr>
        <w:t>谁</w:t>
      </w:r>
      <w:r>
        <w:rPr>
          <w:rStyle w:val="10"/>
          <w:rFonts w:hint="eastAsia" w:ascii="仿宋_GB2312" w:hAnsi="仿宋_GB2312" w:eastAsia="仿宋_GB2312" w:cs="仿宋_GB2312"/>
          <w:b w:val="0"/>
          <w:bCs w:val="0"/>
          <w:strike w:val="0"/>
          <w:dstrike w:val="0"/>
          <w:color w:val="000000" w:themeColor="text1"/>
          <w:kern w:val="2"/>
          <w:sz w:val="32"/>
          <w:szCs w:val="32"/>
          <w:highlight w:val="none"/>
          <w:lang w:val="en-US" w:eastAsia="zh-CN"/>
          <w14:textFill>
            <w14:solidFill>
              <w14:schemeClr w14:val="tx1"/>
            </w14:solidFill>
          </w14:textFill>
        </w:rPr>
        <w:t>承担，</w:t>
      </w:r>
      <w:r>
        <w:rPr>
          <w:rStyle w:val="10"/>
          <w:rFonts w:hint="eastAsia" w:ascii="仿宋_GB2312" w:hAnsi="仿宋_GB2312" w:eastAsia="仿宋_GB2312" w:cs="仿宋_GB2312"/>
          <w:b w:val="0"/>
          <w:bCs w:val="0"/>
          <w:strike w:val="0"/>
          <w:dstrike w:val="0"/>
          <w:color w:val="000000" w:themeColor="text1"/>
          <w:kern w:val="2"/>
          <w:sz w:val="32"/>
          <w:szCs w:val="32"/>
          <w:highlight w:val="none"/>
          <w14:textFill>
            <w14:solidFill>
              <w14:schemeClr w14:val="tx1"/>
            </w14:solidFill>
          </w14:textFill>
        </w:rPr>
        <w:t>谁负责</w:t>
      </w:r>
      <w:r>
        <w:rPr>
          <w:rStyle w:val="10"/>
          <w:rFonts w:hint="eastAsia" w:ascii="仿宋_GB2312" w:hAnsi="仿宋_GB2312" w:eastAsia="仿宋_GB2312" w:cs="仿宋_GB2312"/>
          <w:b w:val="0"/>
          <w:bCs w:val="0"/>
          <w:strike w:val="0"/>
          <w:dstrike w:val="0"/>
          <w:color w:val="000000" w:themeColor="text1"/>
          <w:kern w:val="2"/>
          <w:sz w:val="32"/>
          <w:szCs w:val="32"/>
          <w:highlight w:val="none"/>
          <w:lang w:eastAsia="zh-CN"/>
          <w14:textFill>
            <w14:solidFill>
              <w14:schemeClr w14:val="tx1"/>
            </w14:solidFill>
          </w14:textFill>
        </w:rPr>
        <w:t>”</w:t>
      </w:r>
      <w:r>
        <w:rPr>
          <w:rStyle w:val="10"/>
          <w:rFonts w:hint="eastAsia" w:ascii="仿宋_GB2312" w:hAnsi="仿宋_GB2312" w:eastAsia="仿宋_GB2312" w:cs="仿宋_GB2312"/>
          <w:b w:val="0"/>
          <w:bCs w:val="0"/>
          <w:color w:val="000000" w:themeColor="text1"/>
          <w:kern w:val="2"/>
          <w:sz w:val="32"/>
          <w:szCs w:val="32"/>
          <w:highlight w:val="none"/>
          <w14:textFill>
            <w14:solidFill>
              <w14:schemeClr w14:val="tx1"/>
            </w14:solidFill>
          </w14:textFill>
        </w:rPr>
        <w:t>的原则</w:t>
      </w:r>
      <w:r>
        <w:rPr>
          <w:rStyle w:val="10"/>
          <w:rFonts w:hint="eastAsia" w:ascii="仿宋_GB2312" w:hAnsi="仿宋_GB2312" w:eastAsia="仿宋_GB2312" w:cs="仿宋_GB2312"/>
          <w:b w:val="0"/>
          <w:bCs w:val="0"/>
          <w:color w:val="000000" w:themeColor="text1"/>
          <w:kern w:val="2"/>
          <w:sz w:val="32"/>
          <w:szCs w:val="32"/>
          <w:highlight w:val="none"/>
          <w:lang w:eastAsia="zh-CN"/>
          <w14:textFill>
            <w14:solidFill>
              <w14:schemeClr w14:val="tx1"/>
            </w14:solidFill>
          </w14:textFill>
        </w:rPr>
        <w:t>，</w:t>
      </w:r>
      <w:r>
        <w:rPr>
          <w:rStyle w:val="10"/>
          <w:rFonts w:hint="eastAsia" w:ascii="仿宋_GB2312" w:hAnsi="仿宋_GB2312" w:eastAsia="仿宋_GB2312" w:cs="仿宋_GB2312"/>
          <w:b w:val="0"/>
          <w:bCs w:val="0"/>
          <w:color w:val="000000" w:themeColor="text1"/>
          <w:kern w:val="2"/>
          <w:sz w:val="32"/>
          <w:szCs w:val="32"/>
          <w:highlight w:val="none"/>
          <w14:textFill>
            <w14:solidFill>
              <w14:schemeClr w14:val="tx1"/>
            </w14:solidFill>
          </w14:textFill>
        </w:rPr>
        <w:t>负责项目运行的全过程，并根据项目的需要</w:t>
      </w:r>
      <w:r>
        <w:rPr>
          <w:rStyle w:val="10"/>
          <w:rFonts w:hint="eastAsia" w:ascii="仿宋_GB2312" w:hAnsi="仿宋_GB2312" w:eastAsia="仿宋_GB2312" w:cs="仿宋_GB2312"/>
          <w:b w:val="0"/>
          <w:bCs w:val="0"/>
          <w:color w:val="000000" w:themeColor="text1"/>
          <w:kern w:val="2"/>
          <w:sz w:val="32"/>
          <w:szCs w:val="32"/>
          <w:highlight w:val="none"/>
          <w:lang w:eastAsia="zh-CN"/>
          <w14:textFill>
            <w14:solidFill>
              <w14:schemeClr w14:val="tx1"/>
            </w14:solidFill>
          </w14:textFill>
        </w:rPr>
        <w:t>，</w:t>
      </w:r>
      <w:r>
        <w:rPr>
          <w:rStyle w:val="10"/>
          <w:rFonts w:hint="eastAsia" w:ascii="仿宋_GB2312" w:hAnsi="仿宋_GB2312" w:eastAsia="仿宋_GB2312" w:cs="仿宋_GB2312"/>
          <w:b w:val="0"/>
          <w:bCs w:val="0"/>
          <w:color w:val="000000" w:themeColor="text1"/>
          <w:kern w:val="2"/>
          <w:sz w:val="32"/>
          <w:szCs w:val="32"/>
          <w:highlight w:val="none"/>
          <w14:textFill>
            <w14:solidFill>
              <w14:schemeClr w14:val="tx1"/>
            </w14:solidFill>
          </w14:textFill>
        </w:rPr>
        <w:t>为项目执行提供保障。包括制定和确定项目方案、核算盈亏、履行程序、运行管理、评估绩效、项目总结等。</w:t>
      </w:r>
      <w:r>
        <w:rPr>
          <w:rStyle w:val="10"/>
          <w:rFonts w:hint="eastAsia" w:ascii="仿宋_GB2312" w:hAnsi="仿宋_GB2312" w:eastAsia="仿宋_GB2312" w:cs="仿宋_GB2312"/>
          <w:b w:val="0"/>
          <w:bCs w:val="0"/>
          <w:color w:val="000000" w:themeColor="text1"/>
          <w:kern w:val="2"/>
          <w:sz w:val="32"/>
          <w:szCs w:val="32"/>
          <w:highlight w:val="none"/>
          <w:lang w:val="en-US" w:eastAsia="zh-CN"/>
          <w14:textFill>
            <w14:solidFill>
              <w14:schemeClr w14:val="tx1"/>
            </w14:solidFill>
          </w14:textFill>
        </w:rPr>
        <w:t>实施</w:t>
      </w:r>
      <w:r>
        <w:rPr>
          <w:rStyle w:val="10"/>
          <w:rFonts w:hint="eastAsia" w:ascii="仿宋_GB2312" w:hAnsi="仿宋_GB2312" w:eastAsia="仿宋_GB2312" w:cs="仿宋_GB2312"/>
          <w:b w:val="0"/>
          <w:bCs w:val="0"/>
          <w:color w:val="000000" w:themeColor="text1"/>
          <w:kern w:val="2"/>
          <w:sz w:val="32"/>
          <w:szCs w:val="32"/>
          <w:highlight w:val="none"/>
          <w14:textFill>
            <w14:solidFill>
              <w14:schemeClr w14:val="tx1"/>
            </w14:solidFill>
          </w14:textFill>
        </w:rPr>
        <w:t>单位依据本规定资金管理办法，决定培训成本的支出标准和金额，监督预算执行，督促项目执行进度；指导</w:t>
      </w:r>
      <w:r>
        <w:rPr>
          <w:rStyle w:val="10"/>
          <w:rFonts w:hint="eastAsia" w:ascii="仿宋_GB2312" w:hAnsi="仿宋_GB2312" w:eastAsia="仿宋_GB2312" w:cs="仿宋_GB2312"/>
          <w:b w:val="0"/>
          <w:bCs w:val="0"/>
          <w:color w:val="000000" w:themeColor="text1"/>
          <w:kern w:val="2"/>
          <w:sz w:val="32"/>
          <w:szCs w:val="32"/>
          <w:highlight w:val="none"/>
          <w:lang w:val="en-US" w:eastAsia="zh-CN"/>
          <w14:textFill>
            <w14:solidFill>
              <w14:schemeClr w14:val="tx1"/>
            </w14:solidFill>
          </w14:textFill>
        </w:rPr>
        <w:t>项目团队负责人</w:t>
      </w:r>
      <w:r>
        <w:rPr>
          <w:rStyle w:val="10"/>
          <w:rFonts w:hint="eastAsia" w:ascii="仿宋_GB2312" w:hAnsi="仿宋_GB2312" w:eastAsia="仿宋_GB2312" w:cs="仿宋_GB2312"/>
          <w:b w:val="0"/>
          <w:bCs w:val="0"/>
          <w:color w:val="000000" w:themeColor="text1"/>
          <w:kern w:val="2"/>
          <w:sz w:val="32"/>
          <w:szCs w:val="32"/>
          <w:highlight w:val="none"/>
          <w14:textFill>
            <w14:solidFill>
              <w14:schemeClr w14:val="tx1"/>
            </w14:solidFill>
          </w14:textFill>
        </w:rPr>
        <w:t>合理安排经费预算并按规定使用；对培训过程、结果和盈亏负责。落实本单位社会服务项目及经费使用的其他相关管理工作。</w:t>
      </w:r>
    </w:p>
    <w:p w14:paraId="0EC6B5E9">
      <w:pPr>
        <w:pStyle w:val="14"/>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Style w:val="10"/>
          <w:rFonts w:ascii="仿宋_GB2312" w:hAnsi="仿宋_GB2312" w:eastAsia="仿宋_GB2312" w:cs="仿宋_GB2312"/>
          <w:color w:val="000000" w:themeColor="text1"/>
          <w:kern w:val="2"/>
          <w:sz w:val="32"/>
          <w:szCs w:val="32"/>
          <w:highlight w:val="none"/>
          <w14:textFill>
            <w14:solidFill>
              <w14:schemeClr w14:val="tx1"/>
            </w14:solidFill>
          </w14:textFill>
        </w:rPr>
      </w:pPr>
      <w:r>
        <w:rPr>
          <w:rStyle w:val="10"/>
          <w:rFonts w:hint="eastAsia" w:ascii="仿宋_GB2312" w:hAnsi="仿宋_GB2312" w:eastAsia="仿宋_GB2312" w:cs="仿宋_GB2312"/>
          <w:color w:val="000000" w:themeColor="text1"/>
          <w:kern w:val="2"/>
          <w:sz w:val="32"/>
          <w:szCs w:val="32"/>
          <w:highlight w:val="none"/>
          <w14:textFill>
            <w14:solidFill>
              <w14:schemeClr w14:val="tx1"/>
            </w14:solidFill>
          </w14:textFill>
        </w:rPr>
        <w:t>各社会服务项目实施单位可在充分评估项目规模和综合效益的基础上，设置社会服务相关培训兼职岗位。兼职工作岗原则上由经过遴选的在校教职工及在籍优秀学生代表担任，由立项实施单位的项目</w:t>
      </w:r>
      <w:r>
        <w:rPr>
          <w:rStyle w:val="10"/>
          <w:rFonts w:hint="eastAsia" w:ascii="仿宋_GB2312" w:hAnsi="仿宋_GB2312" w:eastAsia="仿宋_GB2312" w:cs="仿宋_GB2312"/>
          <w:color w:val="000000" w:themeColor="text1"/>
          <w:kern w:val="2"/>
          <w:sz w:val="32"/>
          <w:szCs w:val="32"/>
          <w:highlight w:val="none"/>
          <w:lang w:val="en-US" w:eastAsia="zh-CN"/>
          <w14:textFill>
            <w14:solidFill>
              <w14:schemeClr w14:val="tx1"/>
            </w14:solidFill>
          </w14:textFill>
        </w:rPr>
        <w:t>团队</w:t>
      </w:r>
      <w:r>
        <w:rPr>
          <w:rStyle w:val="10"/>
          <w:rFonts w:hint="eastAsia" w:ascii="仿宋_GB2312" w:hAnsi="仿宋_GB2312" w:eastAsia="仿宋_GB2312" w:cs="仿宋_GB2312"/>
          <w:color w:val="000000" w:themeColor="text1"/>
          <w:kern w:val="2"/>
          <w:sz w:val="32"/>
          <w:szCs w:val="32"/>
          <w:highlight w:val="none"/>
          <w14:textFill>
            <w14:solidFill>
              <w14:schemeClr w14:val="tx1"/>
            </w14:solidFill>
          </w14:textFill>
        </w:rPr>
        <w:t>负责人负责统一管理，协助项目团队开展项目开发、项目实施、项目管理、项目</w:t>
      </w:r>
      <w:r>
        <w:rPr>
          <w:rStyle w:val="10"/>
          <w:rFonts w:hint="eastAsia" w:ascii="仿宋_GB2312" w:hAnsi="仿宋_GB2312" w:eastAsia="仿宋_GB2312" w:cs="仿宋_GB2312"/>
          <w:b w:val="0"/>
          <w:bCs w:val="0"/>
          <w:color w:val="000000" w:themeColor="text1"/>
          <w:kern w:val="2"/>
          <w:sz w:val="32"/>
          <w:szCs w:val="32"/>
          <w:highlight w:val="none"/>
          <w:lang w:val="en-US" w:eastAsia="zh-CN"/>
          <w14:textFill>
            <w14:solidFill>
              <w14:schemeClr w14:val="tx1"/>
            </w14:solidFill>
          </w14:textFill>
        </w:rPr>
        <w:t>验收</w:t>
      </w:r>
      <w:r>
        <w:rPr>
          <w:rStyle w:val="10"/>
          <w:rFonts w:hint="eastAsia" w:ascii="仿宋_GB2312" w:hAnsi="仿宋_GB2312" w:eastAsia="仿宋_GB2312" w:cs="仿宋_GB2312"/>
          <w:color w:val="000000" w:themeColor="text1"/>
          <w:kern w:val="2"/>
          <w:sz w:val="32"/>
          <w:szCs w:val="32"/>
          <w:highlight w:val="none"/>
          <w14:textFill>
            <w14:solidFill>
              <w14:schemeClr w14:val="tx1"/>
            </w14:solidFill>
          </w14:textFill>
        </w:rPr>
        <w:t>总结等过程中的事务性工作。</w:t>
      </w:r>
    </w:p>
    <w:p w14:paraId="68DB12E0">
      <w:pPr>
        <w:pStyle w:val="14"/>
        <w:keepNext w:val="0"/>
        <w:keepLines w:val="0"/>
        <w:pageBreakBefore w:val="0"/>
        <w:widowControl/>
        <w:kinsoku/>
        <w:wordWrap/>
        <w:overflowPunct/>
        <w:topLinePunct w:val="0"/>
        <w:autoSpaceDE/>
        <w:autoSpaceDN/>
        <w:bidi w:val="0"/>
        <w:adjustRightInd/>
        <w:snapToGrid/>
        <w:spacing w:line="560" w:lineRule="exact"/>
        <w:ind w:firstLine="643" w:firstLineChars="200"/>
        <w:jc w:val="both"/>
        <w:textAlignment w:val="baseline"/>
        <w:rPr>
          <w:rStyle w:val="10"/>
          <w:rFonts w:ascii="仿宋_GB2312" w:hAnsi="仿宋_GB2312" w:eastAsia="仿宋_GB2312" w:cs="仿宋_GB2312"/>
          <w:b w:val="0"/>
          <w:bCs w:val="0"/>
          <w:color w:val="000000" w:themeColor="text1"/>
          <w:kern w:val="2"/>
          <w:sz w:val="32"/>
          <w:szCs w:val="32"/>
          <w:highlight w:val="none"/>
          <w14:textFill>
            <w14:solidFill>
              <w14:schemeClr w14:val="tx1"/>
            </w14:solidFill>
          </w14:textFill>
        </w:rPr>
      </w:pPr>
      <w:r>
        <w:rPr>
          <w:rStyle w:val="10"/>
          <w:rFonts w:hint="eastAsia" w:ascii="仿宋_GB2312" w:hAnsi="仿宋_GB2312" w:eastAsia="仿宋_GB2312" w:cs="仿宋_GB2312"/>
          <w:b/>
          <w:color w:val="000000" w:themeColor="text1"/>
          <w:sz w:val="32"/>
          <w:szCs w:val="32"/>
          <w:highlight w:val="none"/>
          <w14:textFill>
            <w14:solidFill>
              <w14:schemeClr w14:val="tx1"/>
            </w14:solidFill>
          </w14:textFill>
        </w:rPr>
        <w:t xml:space="preserve">第六条 </w:t>
      </w:r>
      <w:r>
        <w:rPr>
          <w:rStyle w:val="10"/>
          <w:rFonts w:hint="eastAsia" w:ascii="仿宋_GB2312" w:hAnsi="仿宋_GB2312" w:eastAsia="仿宋_GB2312" w:cs="仿宋_GB2312"/>
          <w:b w:val="0"/>
          <w:bCs w:val="0"/>
          <w:color w:val="000000" w:themeColor="text1"/>
          <w:kern w:val="2"/>
          <w:sz w:val="32"/>
          <w:szCs w:val="32"/>
          <w:highlight w:val="none"/>
          <w14:textFill>
            <w14:solidFill>
              <w14:schemeClr w14:val="tx1"/>
            </w14:solidFill>
          </w14:textFill>
        </w:rPr>
        <w:t>项目</w:t>
      </w:r>
      <w:r>
        <w:rPr>
          <w:rStyle w:val="10"/>
          <w:rFonts w:hint="eastAsia" w:ascii="仿宋_GB2312" w:hAnsi="仿宋_GB2312" w:eastAsia="仿宋_GB2312" w:cs="仿宋_GB2312"/>
          <w:b w:val="0"/>
          <w:bCs w:val="0"/>
          <w:color w:val="000000" w:themeColor="text1"/>
          <w:kern w:val="2"/>
          <w:sz w:val="32"/>
          <w:szCs w:val="32"/>
          <w:highlight w:val="none"/>
          <w:lang w:val="en-US" w:eastAsia="zh-CN"/>
          <w14:textFill>
            <w14:solidFill>
              <w14:schemeClr w14:val="tx1"/>
            </w14:solidFill>
          </w14:textFill>
        </w:rPr>
        <w:t>团队</w:t>
      </w:r>
      <w:r>
        <w:rPr>
          <w:rStyle w:val="10"/>
          <w:rFonts w:hint="eastAsia" w:ascii="仿宋_GB2312" w:hAnsi="仿宋_GB2312" w:eastAsia="仿宋_GB2312" w:cs="仿宋_GB2312"/>
          <w:b w:val="0"/>
          <w:bCs w:val="0"/>
          <w:color w:val="000000" w:themeColor="text1"/>
          <w:kern w:val="2"/>
          <w:sz w:val="32"/>
          <w:szCs w:val="32"/>
          <w:highlight w:val="none"/>
          <w14:textFill>
            <w14:solidFill>
              <w14:schemeClr w14:val="tx1"/>
            </w14:solidFill>
          </w14:textFill>
        </w:rPr>
        <w:t>负责人是项目实施的直接责任者，是项目经费管理的第一责任人，</w:t>
      </w:r>
      <w:r>
        <w:rPr>
          <w:rStyle w:val="10"/>
          <w:rFonts w:hint="eastAsia" w:ascii="仿宋_GB2312" w:hAnsi="仿宋_GB2312" w:eastAsia="仿宋_GB2312" w:cs="仿宋_GB2312"/>
          <w:b w:val="0"/>
          <w:bCs w:val="0"/>
          <w:color w:val="000000" w:themeColor="text1"/>
          <w:kern w:val="2"/>
          <w:sz w:val="32"/>
          <w:szCs w:val="32"/>
          <w:highlight w:val="none"/>
          <w:lang w:val="en-US" w:eastAsia="zh-CN"/>
          <w14:textFill>
            <w14:solidFill>
              <w14:schemeClr w14:val="tx1"/>
            </w14:solidFill>
          </w14:textFill>
        </w:rPr>
        <w:t>对项目的实施、开展及验收负全部责任，</w:t>
      </w:r>
      <w:r>
        <w:rPr>
          <w:rStyle w:val="10"/>
          <w:rFonts w:hint="eastAsia" w:ascii="仿宋_GB2312" w:hAnsi="仿宋_GB2312" w:eastAsia="仿宋_GB2312" w:cs="仿宋_GB2312"/>
          <w:b w:val="0"/>
          <w:bCs w:val="0"/>
          <w:color w:val="000000" w:themeColor="text1"/>
          <w:kern w:val="2"/>
          <w:sz w:val="32"/>
          <w:szCs w:val="32"/>
          <w:highlight w:val="none"/>
          <w14:textFill>
            <w14:solidFill>
              <w14:schemeClr w14:val="tx1"/>
            </w14:solidFill>
          </w14:textFill>
        </w:rPr>
        <w:t>对项目经费使用的合规性、合理性、真实性和相关性承担法律责任，</w:t>
      </w:r>
      <w:r>
        <w:rPr>
          <w:rStyle w:val="10"/>
          <w:rFonts w:hint="eastAsia" w:ascii="仿宋_GB2312" w:hAnsi="仿宋_GB2312" w:eastAsia="仿宋_GB2312" w:cs="仿宋_GB2312"/>
          <w:b w:val="0"/>
          <w:bCs w:val="0"/>
          <w:color w:val="000000" w:themeColor="text1"/>
          <w:kern w:val="2"/>
          <w:sz w:val="32"/>
          <w:szCs w:val="32"/>
          <w:highlight w:val="none"/>
          <w14:textFill>
            <w14:solidFill>
              <w14:schemeClr w14:val="tx1"/>
            </w14:solidFill>
          </w14:textFill>
        </w:rPr>
        <w:t>项目</w:t>
      </w:r>
      <w:r>
        <w:rPr>
          <w:rStyle w:val="10"/>
          <w:rFonts w:hint="eastAsia" w:ascii="仿宋_GB2312" w:hAnsi="仿宋_GB2312" w:eastAsia="仿宋_GB2312" w:cs="仿宋_GB2312"/>
          <w:b w:val="0"/>
          <w:bCs w:val="0"/>
          <w:color w:val="000000" w:themeColor="text1"/>
          <w:kern w:val="2"/>
          <w:sz w:val="32"/>
          <w:szCs w:val="32"/>
          <w:highlight w:val="none"/>
          <w:lang w:val="en-US" w:eastAsia="zh-CN"/>
          <w14:textFill>
            <w14:solidFill>
              <w14:schemeClr w14:val="tx1"/>
            </w14:solidFill>
          </w14:textFill>
        </w:rPr>
        <w:t>团队</w:t>
      </w:r>
      <w:r>
        <w:rPr>
          <w:rStyle w:val="10"/>
          <w:rFonts w:hint="eastAsia" w:ascii="仿宋_GB2312" w:hAnsi="仿宋_GB2312" w:eastAsia="仿宋_GB2312" w:cs="仿宋_GB2312"/>
          <w:b w:val="0"/>
          <w:bCs w:val="0"/>
          <w:color w:val="000000" w:themeColor="text1"/>
          <w:kern w:val="2"/>
          <w:sz w:val="32"/>
          <w:szCs w:val="32"/>
          <w:highlight w:val="none"/>
          <w14:textFill>
            <w14:solidFill>
              <w14:schemeClr w14:val="tx1"/>
            </w14:solidFill>
          </w14:textFill>
        </w:rPr>
        <w:t>负责人</w:t>
      </w:r>
      <w:r>
        <w:rPr>
          <w:rStyle w:val="10"/>
          <w:rFonts w:hint="eastAsia" w:ascii="仿宋_GB2312" w:hAnsi="仿宋_GB2312" w:eastAsia="仿宋_GB2312" w:cs="仿宋_GB2312"/>
          <w:b w:val="0"/>
          <w:bCs w:val="0"/>
          <w:color w:val="000000" w:themeColor="text1"/>
          <w:kern w:val="2"/>
          <w:sz w:val="32"/>
          <w:szCs w:val="32"/>
          <w:highlight w:val="none"/>
          <w14:textFill>
            <w14:solidFill>
              <w14:schemeClr w14:val="tx1"/>
            </w14:solidFill>
          </w14:textFill>
        </w:rPr>
        <w:t>应</w:t>
      </w:r>
      <w:r>
        <w:rPr>
          <w:rStyle w:val="10"/>
          <w:rFonts w:hint="eastAsia" w:ascii="仿宋_GB2312" w:hAnsi="仿宋_GB2312" w:eastAsia="仿宋_GB2312" w:cs="仿宋_GB2312"/>
          <w:b w:val="0"/>
          <w:bCs w:val="0"/>
          <w:color w:val="000000" w:themeColor="text1"/>
          <w:kern w:val="2"/>
          <w:sz w:val="32"/>
          <w:szCs w:val="32"/>
          <w:highlight w:val="none"/>
          <w14:textFill>
            <w14:solidFill>
              <w14:schemeClr w14:val="tx1"/>
            </w14:solidFill>
          </w14:textFill>
        </w:rPr>
        <w:t>按照项目相关管理办法的有关规定、立项申请相关任务目标和经费预算的要求开展</w:t>
      </w:r>
      <w:r>
        <w:rPr>
          <w:rStyle w:val="10"/>
          <w:rFonts w:hint="eastAsia" w:ascii="仿宋_GB2312" w:hAnsi="仿宋_GB2312" w:eastAsia="仿宋_GB2312" w:cs="仿宋_GB2312"/>
          <w:b w:val="0"/>
          <w:bCs w:val="0"/>
          <w:color w:val="000000" w:themeColor="text1"/>
          <w:kern w:val="2"/>
          <w:sz w:val="32"/>
          <w:szCs w:val="32"/>
          <w:highlight w:val="none"/>
          <w:lang w:eastAsia="zh-CN"/>
          <w14:textFill>
            <w14:solidFill>
              <w14:schemeClr w14:val="tx1"/>
            </w14:solidFill>
          </w14:textFill>
        </w:rPr>
        <w:t>项目和</w:t>
      </w:r>
      <w:r>
        <w:rPr>
          <w:rStyle w:val="10"/>
          <w:rFonts w:hint="eastAsia" w:ascii="仿宋_GB2312" w:hAnsi="仿宋_GB2312" w:eastAsia="仿宋_GB2312" w:cs="仿宋_GB2312"/>
          <w:b w:val="0"/>
          <w:bCs w:val="0"/>
          <w:color w:val="000000" w:themeColor="text1"/>
          <w:kern w:val="2"/>
          <w:sz w:val="32"/>
          <w:szCs w:val="32"/>
          <w:highlight w:val="none"/>
          <w14:textFill>
            <w14:solidFill>
              <w14:schemeClr w14:val="tx1"/>
            </w14:solidFill>
          </w14:textFill>
        </w:rPr>
        <w:t>使用经费，确保项目的科学性和合理性、经费支出的真实性和规范性，并自觉接受上级有关部门和学校的监督和检查。</w:t>
      </w:r>
    </w:p>
    <w:p w14:paraId="37700A32">
      <w:pPr>
        <w:pStyle w:val="14"/>
        <w:keepNext w:val="0"/>
        <w:keepLines w:val="0"/>
        <w:pageBreakBefore w:val="0"/>
        <w:widowControl/>
        <w:kinsoku/>
        <w:wordWrap/>
        <w:overflowPunct/>
        <w:topLinePunct w:val="0"/>
        <w:autoSpaceDE/>
        <w:autoSpaceDN/>
        <w:bidi w:val="0"/>
        <w:adjustRightInd/>
        <w:snapToGrid/>
        <w:spacing w:line="560" w:lineRule="exact"/>
        <w:ind w:firstLine="1920" w:firstLineChars="600"/>
        <w:jc w:val="both"/>
        <w:textAlignment w:val="baseline"/>
        <w:rPr>
          <w:rStyle w:val="10"/>
          <w:rFonts w:hint="eastAsia" w:ascii="黑体" w:hAnsi="黑体" w:eastAsia="黑体" w:cs="黑体"/>
          <w:color w:val="000000" w:themeColor="text1"/>
          <w:kern w:val="2"/>
          <w:sz w:val="32"/>
          <w:szCs w:val="32"/>
          <w:highlight w:val="none"/>
          <w14:textFill>
            <w14:solidFill>
              <w14:schemeClr w14:val="tx1"/>
            </w14:solidFill>
          </w14:textFill>
        </w:rPr>
      </w:pPr>
      <w:r>
        <w:rPr>
          <w:rStyle w:val="10"/>
          <w:rFonts w:hint="eastAsia" w:ascii="黑体" w:hAnsi="黑体" w:eastAsia="黑体" w:cs="黑体"/>
          <w:color w:val="000000" w:themeColor="text1"/>
          <w:kern w:val="2"/>
          <w:sz w:val="32"/>
          <w:szCs w:val="32"/>
          <w:highlight w:val="none"/>
          <w14:textFill>
            <w14:solidFill>
              <w14:schemeClr w14:val="tx1"/>
            </w14:solidFill>
          </w14:textFill>
        </w:rPr>
        <w:t>第三章</w:t>
      </w:r>
      <w:r>
        <w:rPr>
          <w:rStyle w:val="10"/>
          <w:rFonts w:hint="eastAsia" w:ascii="黑体" w:hAnsi="黑体" w:eastAsia="黑体" w:cs="黑体"/>
          <w:color w:val="000000" w:themeColor="text1"/>
          <w:kern w:val="2"/>
          <w:sz w:val="32"/>
          <w:szCs w:val="32"/>
          <w:highlight w:val="none"/>
          <w:lang w:val="en-US" w:eastAsia="zh-CN"/>
          <w14:textFill>
            <w14:solidFill>
              <w14:schemeClr w14:val="tx1"/>
            </w14:solidFill>
          </w14:textFill>
        </w:rPr>
        <w:t xml:space="preserve">  </w:t>
      </w:r>
      <w:r>
        <w:rPr>
          <w:rStyle w:val="10"/>
          <w:rFonts w:hint="eastAsia" w:ascii="黑体" w:hAnsi="黑体" w:eastAsia="黑体" w:cs="黑体"/>
          <w:color w:val="000000" w:themeColor="text1"/>
          <w:kern w:val="2"/>
          <w:sz w:val="32"/>
          <w:szCs w:val="32"/>
          <w:highlight w:val="none"/>
          <w14:textFill>
            <w14:solidFill>
              <w14:schemeClr w14:val="tx1"/>
            </w14:solidFill>
          </w14:textFill>
        </w:rPr>
        <w:t>社会服务项目申请及立项</w:t>
      </w:r>
    </w:p>
    <w:p w14:paraId="6043EC70">
      <w:pPr>
        <w:pStyle w:val="14"/>
        <w:keepNext w:val="0"/>
        <w:keepLines w:val="0"/>
        <w:pageBreakBefore w:val="0"/>
        <w:widowControl/>
        <w:kinsoku/>
        <w:wordWrap/>
        <w:overflowPunct/>
        <w:topLinePunct w:val="0"/>
        <w:autoSpaceDE/>
        <w:autoSpaceDN/>
        <w:bidi w:val="0"/>
        <w:adjustRightInd/>
        <w:snapToGrid/>
        <w:spacing w:line="560" w:lineRule="exact"/>
        <w:ind w:firstLine="643" w:firstLineChars="200"/>
        <w:jc w:val="both"/>
        <w:textAlignment w:val="baseline"/>
        <w:rPr>
          <w:rStyle w:val="10"/>
          <w:rFonts w:ascii="仿宋_GB2312" w:hAnsi="仿宋_GB2312" w:eastAsia="仿宋_GB2312" w:cs="仿宋_GB2312"/>
          <w:b w:val="0"/>
          <w:bCs w:val="0"/>
          <w:color w:val="000000" w:themeColor="text1"/>
          <w:kern w:val="2"/>
          <w:sz w:val="32"/>
          <w:szCs w:val="32"/>
          <w:highlight w:val="none"/>
          <w14:textFill>
            <w14:solidFill>
              <w14:schemeClr w14:val="tx1"/>
            </w14:solidFill>
          </w14:textFill>
        </w:rPr>
      </w:pPr>
      <w:r>
        <w:rPr>
          <w:rStyle w:val="10"/>
          <w:rFonts w:hint="eastAsia" w:ascii="仿宋_GB2312" w:hAnsi="仿宋_GB2312" w:eastAsia="仿宋_GB2312" w:cs="仿宋_GB2312"/>
          <w:b/>
          <w:color w:val="000000" w:themeColor="text1"/>
          <w:sz w:val="32"/>
          <w:szCs w:val="32"/>
          <w:highlight w:val="none"/>
          <w14:textFill>
            <w14:solidFill>
              <w14:schemeClr w14:val="tx1"/>
            </w14:solidFill>
          </w14:textFill>
        </w:rPr>
        <w:t xml:space="preserve">第七条 </w:t>
      </w:r>
      <w:r>
        <w:rPr>
          <w:rStyle w:val="10"/>
          <w:rFonts w:hint="eastAsia" w:ascii="仿宋_GB2312" w:hAnsi="仿宋_GB2312" w:eastAsia="仿宋_GB2312" w:cs="仿宋_GB2312"/>
          <w:b w:val="0"/>
          <w:bCs w:val="0"/>
          <w:color w:val="000000" w:themeColor="text1"/>
          <w:kern w:val="2"/>
          <w:sz w:val="32"/>
          <w:szCs w:val="32"/>
          <w:highlight w:val="none"/>
          <w14:textFill>
            <w14:solidFill>
              <w14:schemeClr w14:val="tx1"/>
            </w14:solidFill>
          </w14:textFill>
        </w:rPr>
        <w:t>各类项目审批遵循以下原则：</w:t>
      </w:r>
      <w:r>
        <w:rPr>
          <w:rStyle w:val="10"/>
          <w:rFonts w:hint="eastAsia" w:ascii="仿宋_GB2312" w:hAnsi="仿宋_GB2312" w:eastAsia="仿宋_GB2312" w:cs="仿宋_GB2312"/>
          <w:b w:val="0"/>
          <w:bCs w:val="0"/>
          <w:color w:val="000000" w:themeColor="text1"/>
          <w:kern w:val="2"/>
          <w:sz w:val="32"/>
          <w:szCs w:val="32"/>
          <w:highlight w:val="none"/>
          <w:lang w:val="en-US" w:eastAsia="zh-CN"/>
          <w14:textFill>
            <w14:solidFill>
              <w14:schemeClr w14:val="tx1"/>
            </w14:solidFill>
          </w14:textFill>
        </w:rPr>
        <w:t>申报应符合国家政策和法律法规的要求；在项目开展中要强化</w:t>
      </w:r>
      <w:r>
        <w:rPr>
          <w:rStyle w:val="10"/>
          <w:rFonts w:hint="default" w:ascii="仿宋_GB2312" w:hAnsi="仿宋_GB2312" w:eastAsia="仿宋_GB2312" w:cs="仿宋_GB2312"/>
          <w:b w:val="0"/>
          <w:bCs w:val="0"/>
          <w:color w:val="000000" w:themeColor="text1"/>
          <w:kern w:val="2"/>
          <w:sz w:val="32"/>
          <w:szCs w:val="32"/>
          <w:highlight w:val="none"/>
          <w14:textFill>
            <w14:solidFill>
              <w14:schemeClr w14:val="tx1"/>
            </w14:solidFill>
          </w14:textFill>
        </w:rPr>
        <w:t>意识形态</w:t>
      </w:r>
      <w:r>
        <w:rPr>
          <w:rStyle w:val="10"/>
          <w:rFonts w:hint="eastAsia" w:ascii="仿宋_GB2312" w:hAnsi="仿宋_GB2312" w:eastAsia="仿宋_GB2312" w:cs="仿宋_GB2312"/>
          <w:b w:val="0"/>
          <w:bCs w:val="0"/>
          <w:color w:val="000000" w:themeColor="text1"/>
          <w:kern w:val="2"/>
          <w:sz w:val="32"/>
          <w:szCs w:val="32"/>
          <w:highlight w:val="none"/>
          <w:lang w:eastAsia="zh-CN"/>
          <w14:textFill>
            <w14:solidFill>
              <w14:schemeClr w14:val="tx1"/>
            </w14:solidFill>
          </w14:textFill>
        </w:rPr>
        <w:t>管理；</w:t>
      </w:r>
      <w:r>
        <w:rPr>
          <w:rStyle w:val="10"/>
          <w:rFonts w:hint="eastAsia" w:ascii="仿宋_GB2312" w:hAnsi="仿宋_GB2312" w:eastAsia="仿宋_GB2312" w:cs="仿宋_GB2312"/>
          <w:b w:val="0"/>
          <w:bCs w:val="0"/>
          <w:color w:val="000000" w:themeColor="text1"/>
          <w:kern w:val="2"/>
          <w:sz w:val="32"/>
          <w:szCs w:val="32"/>
          <w:highlight w:val="none"/>
          <w14:textFill>
            <w14:solidFill>
              <w14:schemeClr w14:val="tx1"/>
            </w14:solidFill>
          </w14:textFill>
        </w:rPr>
        <w:t>有利于</w:t>
      </w:r>
      <w:r>
        <w:rPr>
          <w:rStyle w:val="10"/>
          <w:rFonts w:hint="eastAsia" w:ascii="仿宋_GB2312" w:hAnsi="仿宋_GB2312" w:eastAsia="仿宋_GB2312" w:cs="仿宋_GB2312"/>
          <w:b w:val="0"/>
          <w:bCs w:val="0"/>
          <w:color w:val="000000" w:themeColor="text1"/>
          <w:kern w:val="2"/>
          <w:sz w:val="32"/>
          <w:szCs w:val="32"/>
          <w:highlight w:val="none"/>
          <w:lang w:eastAsia="zh-CN"/>
          <w14:textFill>
            <w14:solidFill>
              <w14:schemeClr w14:val="tx1"/>
            </w14:solidFill>
          </w14:textFill>
        </w:rPr>
        <w:t>服务区域</w:t>
      </w:r>
      <w:r>
        <w:rPr>
          <w:rStyle w:val="10"/>
          <w:rFonts w:hint="eastAsia" w:ascii="仿宋_GB2312" w:hAnsi="仿宋_GB2312" w:eastAsia="仿宋_GB2312" w:cs="仿宋_GB2312"/>
          <w:b w:val="0"/>
          <w:bCs w:val="0"/>
          <w:color w:val="000000" w:themeColor="text1"/>
          <w:kern w:val="2"/>
          <w:sz w:val="32"/>
          <w:szCs w:val="32"/>
          <w:highlight w:val="none"/>
          <w:lang w:val="en-US" w:eastAsia="zh-CN"/>
          <w14:textFill>
            <w14:solidFill>
              <w14:schemeClr w14:val="tx1"/>
            </w14:solidFill>
          </w14:textFill>
        </w:rPr>
        <w:t>经济</w:t>
      </w:r>
      <w:r>
        <w:rPr>
          <w:rStyle w:val="10"/>
          <w:rFonts w:hint="eastAsia" w:ascii="仿宋_GB2312" w:hAnsi="仿宋_GB2312" w:eastAsia="仿宋_GB2312" w:cs="仿宋_GB2312"/>
          <w:b w:val="0"/>
          <w:bCs w:val="0"/>
          <w:color w:val="000000" w:themeColor="text1"/>
          <w:kern w:val="2"/>
          <w:sz w:val="32"/>
          <w:szCs w:val="32"/>
          <w:highlight w:val="none"/>
          <w14:textFill>
            <w14:solidFill>
              <w14:schemeClr w14:val="tx1"/>
            </w14:solidFill>
          </w14:textFill>
        </w:rPr>
        <w:t>社会发展</w:t>
      </w:r>
      <w:r>
        <w:rPr>
          <w:rStyle w:val="10"/>
          <w:rFonts w:hint="eastAsia" w:ascii="仿宋_GB2312" w:hAnsi="仿宋_GB2312" w:eastAsia="仿宋_GB2312" w:cs="仿宋_GB2312"/>
          <w:b w:val="0"/>
          <w:bCs w:val="0"/>
          <w:color w:val="000000" w:themeColor="text1"/>
          <w:kern w:val="2"/>
          <w:sz w:val="32"/>
          <w:szCs w:val="32"/>
          <w:highlight w:val="none"/>
          <w:lang w:eastAsia="zh-CN"/>
          <w14:textFill>
            <w14:solidFill>
              <w14:schemeClr w14:val="tx1"/>
            </w14:solidFill>
          </w14:textFill>
        </w:rPr>
        <w:t>、服务</w:t>
      </w:r>
      <w:r>
        <w:rPr>
          <w:rStyle w:val="10"/>
          <w:rFonts w:hint="eastAsia" w:ascii="仿宋_GB2312" w:hAnsi="仿宋_GB2312" w:eastAsia="仿宋_GB2312" w:cs="仿宋_GB2312"/>
          <w:b w:val="0"/>
          <w:bCs w:val="0"/>
          <w:color w:val="000000" w:themeColor="text1"/>
          <w:kern w:val="2"/>
          <w:sz w:val="32"/>
          <w:szCs w:val="32"/>
          <w:highlight w:val="none"/>
          <w:lang w:val="en-US" w:eastAsia="zh-CN"/>
          <w14:textFill>
            <w14:solidFill>
              <w14:schemeClr w14:val="tx1"/>
            </w14:solidFill>
          </w14:textFill>
        </w:rPr>
        <w:t>地方产业</w:t>
      </w:r>
      <w:r>
        <w:rPr>
          <w:rStyle w:val="10"/>
          <w:rFonts w:hint="eastAsia" w:ascii="仿宋_GB2312" w:hAnsi="仿宋_GB2312" w:eastAsia="仿宋_GB2312" w:cs="仿宋_GB2312"/>
          <w:b w:val="0"/>
          <w:bCs w:val="0"/>
          <w:color w:val="000000" w:themeColor="text1"/>
          <w:kern w:val="2"/>
          <w:sz w:val="32"/>
          <w:szCs w:val="32"/>
          <w:highlight w:val="none"/>
          <w:lang w:val="en-US" w:eastAsia="zh-CN"/>
          <w14:textFill>
            <w14:solidFill>
              <w14:schemeClr w14:val="tx1"/>
            </w14:solidFill>
          </w14:textFill>
        </w:rPr>
        <w:t>，</w:t>
      </w:r>
      <w:r>
        <w:rPr>
          <w:rStyle w:val="10"/>
          <w:rFonts w:hint="eastAsia" w:ascii="仿宋_GB2312" w:hAnsi="仿宋_GB2312" w:eastAsia="仿宋_GB2312" w:cs="仿宋_GB2312"/>
          <w:b w:val="0"/>
          <w:bCs w:val="0"/>
          <w:color w:val="000000" w:themeColor="text1"/>
          <w:kern w:val="2"/>
          <w:sz w:val="32"/>
          <w:szCs w:val="32"/>
          <w:highlight w:val="none"/>
          <w:lang w:val="en-US" w:eastAsia="zh-CN"/>
          <w14:textFill>
            <w14:solidFill>
              <w14:schemeClr w14:val="tx1"/>
            </w14:solidFill>
          </w14:textFill>
        </w:rPr>
        <w:t>有利于学校社会服务类科创平台建设</w:t>
      </w:r>
      <w:r>
        <w:rPr>
          <w:rStyle w:val="10"/>
          <w:rFonts w:hint="eastAsia" w:ascii="仿宋_GB2312" w:hAnsi="仿宋_GB2312" w:eastAsia="仿宋_GB2312" w:cs="仿宋_GB2312"/>
          <w:b w:val="0"/>
          <w:bCs w:val="0"/>
          <w:color w:val="000000" w:themeColor="text1"/>
          <w:kern w:val="2"/>
          <w:sz w:val="32"/>
          <w:szCs w:val="32"/>
          <w:highlight w:val="none"/>
          <w:lang w:val="en-US" w:eastAsia="zh-CN"/>
          <w14:textFill>
            <w14:solidFill>
              <w14:schemeClr w14:val="tx1"/>
            </w14:solidFill>
          </w14:textFill>
        </w:rPr>
        <w:t>；</w:t>
      </w:r>
      <w:r>
        <w:rPr>
          <w:rStyle w:val="10"/>
          <w:rFonts w:hint="eastAsia" w:ascii="仿宋_GB2312" w:hAnsi="仿宋_GB2312" w:eastAsia="仿宋_GB2312" w:cs="仿宋_GB2312"/>
          <w:b w:val="0"/>
          <w:bCs w:val="0"/>
          <w:color w:val="000000" w:themeColor="text1"/>
          <w:kern w:val="2"/>
          <w:sz w:val="32"/>
          <w:szCs w:val="32"/>
          <w:highlight w:val="none"/>
          <w:lang w:val="en-US" w:eastAsia="zh-CN"/>
          <w14:textFill>
            <w14:solidFill>
              <w14:schemeClr w14:val="tx1"/>
            </w14:solidFill>
          </w14:textFill>
        </w:rPr>
        <w:t>有利于学校社会服务类产业专业、产业导师和产业教授的培育</w:t>
      </w:r>
      <w:r>
        <w:rPr>
          <w:rStyle w:val="10"/>
          <w:rFonts w:hint="eastAsia" w:ascii="仿宋_GB2312" w:hAnsi="仿宋_GB2312" w:eastAsia="仿宋_GB2312" w:cs="仿宋_GB2312"/>
          <w:b w:val="0"/>
          <w:bCs w:val="0"/>
          <w:color w:val="000000" w:themeColor="text1"/>
          <w:kern w:val="2"/>
          <w:sz w:val="32"/>
          <w:szCs w:val="32"/>
          <w:highlight w:val="none"/>
          <w:lang w:val="en-US" w:eastAsia="zh-CN"/>
          <w14:textFill>
            <w14:solidFill>
              <w14:schemeClr w14:val="tx1"/>
            </w14:solidFill>
          </w14:textFill>
        </w:rPr>
        <w:t>；</w:t>
      </w:r>
      <w:r>
        <w:rPr>
          <w:rStyle w:val="10"/>
          <w:rFonts w:hint="eastAsia" w:ascii="仿宋_GB2312" w:hAnsi="仿宋_GB2312" w:eastAsia="仿宋_GB2312" w:cs="仿宋_GB2312"/>
          <w:b w:val="0"/>
          <w:bCs w:val="0"/>
          <w:color w:val="000000" w:themeColor="text1"/>
          <w:kern w:val="2"/>
          <w:sz w:val="32"/>
          <w:szCs w:val="32"/>
          <w:highlight w:val="none"/>
          <w14:textFill>
            <w14:solidFill>
              <w14:schemeClr w14:val="tx1"/>
            </w14:solidFill>
          </w14:textFill>
        </w:rPr>
        <w:t>有利于提升学校声誉</w:t>
      </w:r>
      <w:r>
        <w:rPr>
          <w:rStyle w:val="10"/>
          <w:rFonts w:hint="eastAsia" w:ascii="仿宋_GB2312" w:hAnsi="仿宋_GB2312" w:eastAsia="仿宋_GB2312" w:cs="仿宋_GB2312"/>
          <w:b w:val="0"/>
          <w:bCs w:val="0"/>
          <w:color w:val="000000" w:themeColor="text1"/>
          <w:kern w:val="2"/>
          <w:sz w:val="32"/>
          <w:szCs w:val="32"/>
          <w:highlight w:val="none"/>
          <w:lang w:val="en-US" w:eastAsia="zh-CN"/>
          <w14:textFill>
            <w14:solidFill>
              <w14:schemeClr w14:val="tx1"/>
            </w14:solidFill>
          </w14:textFill>
        </w:rPr>
        <w:t>和社会影响力</w:t>
      </w:r>
      <w:r>
        <w:rPr>
          <w:rStyle w:val="10"/>
          <w:rFonts w:hint="eastAsia" w:ascii="仿宋_GB2312" w:hAnsi="仿宋_GB2312" w:eastAsia="仿宋_GB2312" w:cs="仿宋_GB2312"/>
          <w:b w:val="0"/>
          <w:bCs w:val="0"/>
          <w:color w:val="000000" w:themeColor="text1"/>
          <w:kern w:val="2"/>
          <w:sz w:val="32"/>
          <w:szCs w:val="32"/>
          <w:highlight w:val="none"/>
          <w:lang w:val="en-US" w:eastAsia="zh-CN"/>
          <w14:textFill>
            <w14:solidFill>
              <w14:schemeClr w14:val="tx1"/>
            </w14:solidFill>
          </w14:textFill>
        </w:rPr>
        <w:t>；</w:t>
      </w:r>
      <w:r>
        <w:rPr>
          <w:rStyle w:val="10"/>
          <w:rFonts w:hint="eastAsia" w:ascii="仿宋_GB2312" w:hAnsi="仿宋_GB2312" w:eastAsia="仿宋_GB2312" w:cs="仿宋_GB2312"/>
          <w:b w:val="0"/>
          <w:bCs w:val="0"/>
          <w:color w:val="000000" w:themeColor="text1"/>
          <w:kern w:val="2"/>
          <w:sz w:val="32"/>
          <w:szCs w:val="32"/>
          <w:highlight w:val="none"/>
          <w14:textFill>
            <w14:solidFill>
              <w14:schemeClr w14:val="tx1"/>
            </w14:solidFill>
          </w14:textFill>
        </w:rPr>
        <w:t>有利于提高学校办学水平</w:t>
      </w:r>
      <w:r>
        <w:rPr>
          <w:rStyle w:val="10"/>
          <w:rFonts w:hint="eastAsia" w:ascii="仿宋_GB2312" w:hAnsi="仿宋_GB2312" w:eastAsia="仿宋_GB2312" w:cs="仿宋_GB2312"/>
          <w:b w:val="0"/>
          <w:bCs w:val="0"/>
          <w:color w:val="000000" w:themeColor="text1"/>
          <w:kern w:val="2"/>
          <w:sz w:val="32"/>
          <w:szCs w:val="32"/>
          <w:highlight w:val="none"/>
          <w:lang w:eastAsia="zh-CN"/>
          <w14:textFill>
            <w14:solidFill>
              <w14:schemeClr w14:val="tx1"/>
            </w14:solidFill>
          </w14:textFill>
        </w:rPr>
        <w:t>；</w:t>
      </w:r>
      <w:r>
        <w:rPr>
          <w:rStyle w:val="10"/>
          <w:rFonts w:hint="eastAsia" w:ascii="仿宋_GB2312" w:hAnsi="仿宋_GB2312" w:eastAsia="仿宋_GB2312" w:cs="仿宋_GB2312"/>
          <w:b w:val="0"/>
          <w:bCs w:val="0"/>
          <w:color w:val="000000" w:themeColor="text1"/>
          <w:kern w:val="2"/>
          <w:sz w:val="32"/>
          <w:szCs w:val="32"/>
          <w:highlight w:val="none"/>
          <w14:textFill>
            <w14:solidFill>
              <w14:schemeClr w14:val="tx1"/>
            </w14:solidFill>
          </w14:textFill>
        </w:rPr>
        <w:t>有利于学生成长发展</w:t>
      </w:r>
      <w:r>
        <w:rPr>
          <w:rStyle w:val="10"/>
          <w:rFonts w:hint="eastAsia" w:ascii="仿宋_GB2312" w:hAnsi="仿宋_GB2312" w:eastAsia="仿宋_GB2312" w:cs="仿宋_GB2312"/>
          <w:b w:val="0"/>
          <w:bCs w:val="0"/>
          <w:color w:val="000000" w:themeColor="text1"/>
          <w:kern w:val="2"/>
          <w:sz w:val="32"/>
          <w:szCs w:val="32"/>
          <w:highlight w:val="none"/>
          <w:lang w:eastAsia="zh-CN"/>
          <w14:textFill>
            <w14:solidFill>
              <w14:schemeClr w14:val="tx1"/>
            </w14:solidFill>
          </w14:textFill>
        </w:rPr>
        <w:t>。</w:t>
      </w:r>
      <w:r>
        <w:rPr>
          <w:rStyle w:val="10"/>
          <w:rFonts w:hint="eastAsia" w:ascii="仿宋_GB2312" w:hAnsi="仿宋_GB2312" w:eastAsia="仿宋_GB2312" w:cs="仿宋_GB2312"/>
          <w:b w:val="0"/>
          <w:bCs w:val="0"/>
          <w:color w:val="000000" w:themeColor="text1"/>
          <w:kern w:val="2"/>
          <w:sz w:val="32"/>
          <w:szCs w:val="32"/>
          <w:highlight w:val="none"/>
          <w:lang w:eastAsia="zh-CN"/>
          <w14:textFill>
            <w14:solidFill>
              <w14:schemeClr w14:val="tx1"/>
            </w14:solidFill>
          </w14:textFill>
        </w:rPr>
        <w:t>项目开展不得</w:t>
      </w:r>
      <w:r>
        <w:rPr>
          <w:rStyle w:val="10"/>
          <w:rFonts w:hint="eastAsia" w:ascii="仿宋_GB2312" w:hAnsi="仿宋_GB2312" w:eastAsia="仿宋_GB2312" w:cs="仿宋_GB2312"/>
          <w:b w:val="0"/>
          <w:bCs w:val="0"/>
          <w:color w:val="000000" w:themeColor="text1"/>
          <w:kern w:val="2"/>
          <w:sz w:val="32"/>
          <w:szCs w:val="32"/>
          <w:highlight w:val="none"/>
          <w14:textFill>
            <w14:solidFill>
              <w14:schemeClr w14:val="tx1"/>
            </w14:solidFill>
          </w14:textFill>
        </w:rPr>
        <w:t>影响学校</w:t>
      </w:r>
      <w:r>
        <w:rPr>
          <w:rStyle w:val="10"/>
          <w:rFonts w:hint="eastAsia" w:ascii="仿宋_GB2312" w:hAnsi="仿宋_GB2312" w:eastAsia="仿宋_GB2312" w:cs="仿宋_GB2312"/>
          <w:b w:val="0"/>
          <w:bCs w:val="0"/>
          <w:color w:val="000000" w:themeColor="text1"/>
          <w:kern w:val="2"/>
          <w:sz w:val="32"/>
          <w:szCs w:val="32"/>
          <w:highlight w:val="none"/>
          <w:lang w:val="en-US" w:eastAsia="zh-CN"/>
          <w14:textFill>
            <w14:solidFill>
              <w14:schemeClr w14:val="tx1"/>
            </w14:solidFill>
          </w14:textFill>
        </w:rPr>
        <w:t>正常</w:t>
      </w:r>
      <w:r>
        <w:rPr>
          <w:rStyle w:val="10"/>
          <w:rFonts w:hint="eastAsia" w:ascii="仿宋_GB2312" w:hAnsi="仿宋_GB2312" w:eastAsia="仿宋_GB2312" w:cs="仿宋_GB2312"/>
          <w:b w:val="0"/>
          <w:bCs w:val="0"/>
          <w:color w:val="000000" w:themeColor="text1"/>
          <w:kern w:val="2"/>
          <w:sz w:val="32"/>
          <w:szCs w:val="32"/>
          <w:highlight w:val="none"/>
          <w14:textFill>
            <w14:solidFill>
              <w14:schemeClr w14:val="tx1"/>
            </w14:solidFill>
          </w14:textFill>
        </w:rPr>
        <w:t>教学秩序。</w:t>
      </w:r>
    </w:p>
    <w:p w14:paraId="75E1FB3A">
      <w:pPr>
        <w:pStyle w:val="14"/>
        <w:keepNext w:val="0"/>
        <w:keepLines w:val="0"/>
        <w:pageBreakBefore w:val="0"/>
        <w:widowControl/>
        <w:kinsoku/>
        <w:wordWrap/>
        <w:overflowPunct/>
        <w:topLinePunct w:val="0"/>
        <w:autoSpaceDE/>
        <w:autoSpaceDN/>
        <w:bidi w:val="0"/>
        <w:adjustRightInd/>
        <w:snapToGrid/>
        <w:spacing w:line="560" w:lineRule="exact"/>
        <w:ind w:firstLine="643" w:firstLineChars="200"/>
        <w:jc w:val="both"/>
        <w:textAlignment w:val="baseline"/>
        <w:rPr>
          <w:rStyle w:val="10"/>
          <w:rFonts w:hint="eastAsia" w:ascii="仿宋_GB2312" w:hAnsi="仿宋_GB2312" w:eastAsia="仿宋_GB2312" w:cs="仿宋_GB2312"/>
          <w:color w:val="000000" w:themeColor="text1"/>
          <w:kern w:val="2"/>
          <w:sz w:val="32"/>
          <w:szCs w:val="32"/>
          <w:highlight w:val="none"/>
          <w:lang w:eastAsia="zh-CN"/>
          <w14:textFill>
            <w14:solidFill>
              <w14:schemeClr w14:val="tx1"/>
            </w14:solidFill>
          </w14:textFill>
        </w:rPr>
      </w:pPr>
      <w:r>
        <w:rPr>
          <w:rStyle w:val="10"/>
          <w:rFonts w:hint="eastAsia" w:ascii="仿宋_GB2312" w:hAnsi="仿宋_GB2312" w:eastAsia="仿宋_GB2312" w:cs="仿宋_GB2312"/>
          <w:b/>
          <w:bCs/>
          <w:color w:val="000000" w:themeColor="text1"/>
          <w:kern w:val="2"/>
          <w:sz w:val="32"/>
          <w:szCs w:val="32"/>
          <w:highlight w:val="none"/>
          <w14:textFill>
            <w14:solidFill>
              <w14:schemeClr w14:val="tx1"/>
            </w14:solidFill>
          </w14:textFill>
        </w:rPr>
        <w:t>第八条</w:t>
      </w:r>
      <w:r>
        <w:rPr>
          <w:rStyle w:val="10"/>
          <w:rFonts w:hint="eastAsia" w:ascii="仿宋_GB2312" w:hAnsi="仿宋_GB2312" w:eastAsia="仿宋_GB2312" w:cs="仿宋_GB2312"/>
          <w:color w:val="000000" w:themeColor="text1"/>
          <w:kern w:val="2"/>
          <w:sz w:val="32"/>
          <w:szCs w:val="32"/>
          <w:highlight w:val="none"/>
          <w14:textFill>
            <w14:solidFill>
              <w14:schemeClr w14:val="tx1"/>
            </w14:solidFill>
          </w14:textFill>
        </w:rPr>
        <w:t xml:space="preserve"> 各类项目实行统筹指导、分项报批制度。由</w:t>
      </w:r>
      <w:r>
        <w:rPr>
          <w:rStyle w:val="10"/>
          <w:rFonts w:hint="eastAsia" w:ascii="仿宋_GB2312" w:hAnsi="仿宋_GB2312" w:eastAsia="仿宋_GB2312" w:cs="仿宋_GB2312"/>
          <w:color w:val="000000" w:themeColor="text1"/>
          <w:kern w:val="2"/>
          <w:sz w:val="32"/>
          <w:szCs w:val="32"/>
          <w:highlight w:val="none"/>
          <w:lang w:val="en-US" w:eastAsia="zh-CN"/>
          <w14:textFill>
            <w14:solidFill>
              <w14:schemeClr w14:val="tx1"/>
            </w14:solidFill>
          </w14:textFill>
        </w:rPr>
        <w:t>社合</w:t>
      </w:r>
      <w:r>
        <w:rPr>
          <w:rStyle w:val="10"/>
          <w:rFonts w:hint="eastAsia" w:ascii="仿宋_GB2312" w:hAnsi="仿宋_GB2312" w:eastAsia="仿宋_GB2312" w:cs="仿宋_GB2312"/>
          <w:color w:val="000000" w:themeColor="text1"/>
          <w:kern w:val="2"/>
          <w:sz w:val="32"/>
          <w:szCs w:val="32"/>
          <w:highlight w:val="none"/>
          <w14:textFill>
            <w14:solidFill>
              <w14:schemeClr w14:val="tx1"/>
            </w14:solidFill>
          </w14:textFill>
        </w:rPr>
        <w:t>部依据学校相关规划和管理办法，组织发布社会服务项目信息及相关目标任务</w:t>
      </w:r>
      <w:r>
        <w:rPr>
          <w:rStyle w:val="10"/>
          <w:rFonts w:hint="eastAsia" w:ascii="仿宋_GB2312" w:hAnsi="仿宋_GB2312" w:eastAsia="仿宋_GB2312" w:cs="仿宋_GB2312"/>
          <w:color w:val="000000" w:themeColor="text1"/>
          <w:kern w:val="2"/>
          <w:sz w:val="32"/>
          <w:szCs w:val="32"/>
          <w:highlight w:val="none"/>
          <w:lang w:eastAsia="zh-CN"/>
          <w14:textFill>
            <w14:solidFill>
              <w14:schemeClr w14:val="tx1"/>
            </w14:solidFill>
          </w14:textFill>
        </w:rPr>
        <w:t>。</w:t>
      </w:r>
    </w:p>
    <w:p w14:paraId="333D1863">
      <w:pPr>
        <w:pStyle w:val="14"/>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Style w:val="10"/>
          <w:rFonts w:hint="eastAsia" w:ascii="仿宋_GB2312" w:hAnsi="仿宋_GB2312" w:eastAsia="仿宋_GB2312" w:cs="仿宋_GB2312"/>
          <w:b w:val="0"/>
          <w:bCs w:val="0"/>
          <w:color w:val="000000" w:themeColor="text1"/>
          <w:kern w:val="2"/>
          <w:sz w:val="32"/>
          <w:szCs w:val="32"/>
          <w:highlight w:val="none"/>
          <w14:textFill>
            <w14:solidFill>
              <w14:schemeClr w14:val="tx1"/>
            </w14:solidFill>
          </w14:textFill>
        </w:rPr>
      </w:pPr>
      <w:r>
        <w:rPr>
          <w:rStyle w:val="10"/>
          <w:rFonts w:hint="eastAsia" w:ascii="仿宋_GB2312" w:hAnsi="仿宋_GB2312" w:eastAsia="仿宋_GB2312" w:cs="仿宋_GB2312"/>
          <w:color w:val="000000" w:themeColor="text1"/>
          <w:kern w:val="2"/>
          <w:sz w:val="32"/>
          <w:szCs w:val="32"/>
          <w:highlight w:val="none"/>
          <w14:textFill>
            <w14:solidFill>
              <w14:schemeClr w14:val="tx1"/>
            </w14:solidFill>
          </w14:textFill>
        </w:rPr>
        <w:t>各</w:t>
      </w:r>
      <w:r>
        <w:rPr>
          <w:rStyle w:val="10"/>
          <w:rFonts w:hint="eastAsia" w:ascii="仿宋_GB2312" w:hAnsi="仿宋_GB2312" w:eastAsia="仿宋_GB2312" w:cs="仿宋_GB2312"/>
          <w:color w:val="000000" w:themeColor="text1"/>
          <w:kern w:val="2"/>
          <w:sz w:val="32"/>
          <w:szCs w:val="32"/>
          <w:highlight w:val="none"/>
          <w:lang w:val="en-US" w:eastAsia="zh-CN"/>
          <w14:textFill>
            <w14:solidFill>
              <w14:schemeClr w14:val="tx1"/>
            </w14:solidFill>
          </w14:textFill>
        </w:rPr>
        <w:t>项目申报单位在</w:t>
      </w:r>
      <w:r>
        <w:rPr>
          <w:rStyle w:val="10"/>
          <w:rFonts w:hint="eastAsia" w:ascii="仿宋_GB2312" w:hAnsi="仿宋_GB2312" w:eastAsia="仿宋_GB2312" w:cs="仿宋_GB2312"/>
          <w:color w:val="000000" w:themeColor="text1"/>
          <w:kern w:val="2"/>
          <w:sz w:val="32"/>
          <w:szCs w:val="32"/>
          <w:highlight w:val="none"/>
          <w14:textFill>
            <w14:solidFill>
              <w14:schemeClr w14:val="tx1"/>
            </w14:solidFill>
          </w14:textFill>
        </w:rPr>
        <w:t>立项之前，应在学校有关规划和管理办法的框架内，</w:t>
      </w:r>
      <w:r>
        <w:rPr>
          <w:rStyle w:val="10"/>
          <w:rFonts w:hint="eastAsia" w:ascii="仿宋_GB2312" w:hAnsi="仿宋_GB2312" w:eastAsia="仿宋_GB2312" w:cs="仿宋_GB2312"/>
          <w:color w:val="000000" w:themeColor="text1"/>
          <w:kern w:val="2"/>
          <w:sz w:val="32"/>
          <w:szCs w:val="32"/>
          <w:highlight w:val="none"/>
          <w:lang w:val="en-US" w:eastAsia="zh-CN"/>
          <w14:textFill>
            <w14:solidFill>
              <w14:schemeClr w14:val="tx1"/>
            </w14:solidFill>
          </w14:textFill>
        </w:rPr>
        <w:t>拟制项目立项相关的可行性方案，内容</w:t>
      </w:r>
      <w:r>
        <w:rPr>
          <w:rStyle w:val="10"/>
          <w:rFonts w:hint="eastAsia" w:ascii="仿宋_GB2312" w:hAnsi="仿宋_GB2312" w:eastAsia="仿宋_GB2312" w:cs="仿宋_GB2312"/>
          <w:b w:val="0"/>
          <w:bCs w:val="0"/>
          <w:color w:val="000000" w:themeColor="text1"/>
          <w:kern w:val="2"/>
          <w:sz w:val="32"/>
          <w:szCs w:val="32"/>
          <w:highlight w:val="none"/>
          <w:lang w:val="en-US" w:eastAsia="zh-CN"/>
          <w14:textFill>
            <w14:solidFill>
              <w14:schemeClr w14:val="tx1"/>
            </w14:solidFill>
          </w14:textFill>
        </w:rPr>
        <w:t>包含</w:t>
      </w:r>
      <w:r>
        <w:rPr>
          <w:rStyle w:val="10"/>
          <w:rFonts w:hint="eastAsia" w:ascii="仿宋_GB2312" w:hAnsi="仿宋_GB2312" w:eastAsia="仿宋_GB2312" w:cs="仿宋_GB2312"/>
          <w:b w:val="0"/>
          <w:bCs w:val="0"/>
          <w:color w:val="000000" w:themeColor="text1"/>
          <w:kern w:val="2"/>
          <w:sz w:val="32"/>
          <w:szCs w:val="32"/>
          <w:highlight w:val="none"/>
          <w14:textFill>
            <w14:solidFill>
              <w14:schemeClr w14:val="tx1"/>
            </w14:solidFill>
          </w14:textFill>
        </w:rPr>
        <w:t>所申报项目明确的任务目标以及效益评估（公共效益及经济效益）等</w:t>
      </w:r>
      <w:r>
        <w:rPr>
          <w:rStyle w:val="10"/>
          <w:rFonts w:hint="eastAsia" w:ascii="仿宋_GB2312" w:hAnsi="仿宋_GB2312" w:eastAsia="仿宋_GB2312" w:cs="仿宋_GB2312"/>
          <w:b w:val="0"/>
          <w:bCs w:val="0"/>
          <w:color w:val="000000" w:themeColor="text1"/>
          <w:kern w:val="2"/>
          <w:sz w:val="32"/>
          <w:szCs w:val="32"/>
          <w:highlight w:val="none"/>
          <w:lang w:val="en-US" w:eastAsia="zh-CN"/>
          <w14:textFill>
            <w14:solidFill>
              <w14:schemeClr w14:val="tx1"/>
            </w14:solidFill>
          </w14:textFill>
        </w:rPr>
        <w:t>方面</w:t>
      </w:r>
      <w:r>
        <w:rPr>
          <w:rStyle w:val="10"/>
          <w:rFonts w:hint="eastAsia" w:ascii="仿宋_GB2312" w:hAnsi="仿宋_GB2312" w:eastAsia="仿宋_GB2312" w:cs="仿宋_GB2312"/>
          <w:b w:val="0"/>
          <w:bCs w:val="0"/>
          <w:color w:val="000000" w:themeColor="text1"/>
          <w:kern w:val="2"/>
          <w:sz w:val="32"/>
          <w:szCs w:val="32"/>
          <w:highlight w:val="none"/>
          <w14:textFill>
            <w14:solidFill>
              <w14:schemeClr w14:val="tx1"/>
            </w14:solidFill>
          </w14:textFill>
        </w:rPr>
        <w:t>，并</w:t>
      </w:r>
      <w:r>
        <w:rPr>
          <w:rStyle w:val="10"/>
          <w:rFonts w:hint="eastAsia" w:ascii="仿宋_GB2312" w:hAnsi="仿宋_GB2312" w:eastAsia="仿宋_GB2312" w:cs="仿宋_GB2312"/>
          <w:b w:val="0"/>
          <w:bCs w:val="0"/>
          <w:color w:val="000000" w:themeColor="text1"/>
          <w:kern w:val="2"/>
          <w:sz w:val="32"/>
          <w:szCs w:val="32"/>
          <w:highlight w:val="none"/>
          <w:lang w:val="en-US" w:eastAsia="zh-CN"/>
          <w14:textFill>
            <w14:solidFill>
              <w14:schemeClr w14:val="tx1"/>
            </w14:solidFill>
          </w14:textFill>
        </w:rPr>
        <w:t>突出该项目与</w:t>
      </w:r>
      <w:r>
        <w:rPr>
          <w:rStyle w:val="10"/>
          <w:rFonts w:hint="eastAsia" w:ascii="仿宋_GB2312" w:hAnsi="仿宋_GB2312" w:eastAsia="仿宋_GB2312" w:cs="仿宋_GB2312"/>
          <w:b w:val="0"/>
          <w:bCs w:val="0"/>
          <w:color w:val="000000" w:themeColor="text1"/>
          <w:kern w:val="2"/>
          <w:sz w:val="32"/>
          <w:szCs w:val="32"/>
          <w:highlight w:val="none"/>
          <w14:textFill>
            <w14:solidFill>
              <w14:schemeClr w14:val="tx1"/>
            </w14:solidFill>
          </w14:textFill>
        </w:rPr>
        <w:t>本院部</w:t>
      </w:r>
      <w:r>
        <w:rPr>
          <w:rStyle w:val="10"/>
          <w:rFonts w:hint="eastAsia" w:ascii="仿宋_GB2312" w:hAnsi="仿宋_GB2312" w:eastAsia="仿宋_GB2312" w:cs="仿宋_GB2312"/>
          <w:b w:val="0"/>
          <w:bCs w:val="0"/>
          <w:color w:val="000000" w:themeColor="text1"/>
          <w:kern w:val="2"/>
          <w:sz w:val="32"/>
          <w:szCs w:val="32"/>
          <w:highlight w:val="none"/>
          <w:lang w:val="en-US" w:eastAsia="zh-CN"/>
          <w14:textFill>
            <w14:solidFill>
              <w14:schemeClr w14:val="tx1"/>
            </w14:solidFill>
          </w14:textFill>
        </w:rPr>
        <w:t>工作方向上的</w:t>
      </w:r>
      <w:r>
        <w:rPr>
          <w:rStyle w:val="10"/>
          <w:rFonts w:hint="eastAsia" w:ascii="仿宋_GB2312" w:hAnsi="仿宋_GB2312" w:eastAsia="仿宋_GB2312" w:cs="仿宋_GB2312"/>
          <w:b w:val="0"/>
          <w:bCs w:val="0"/>
          <w:color w:val="000000" w:themeColor="text1"/>
          <w:kern w:val="2"/>
          <w:sz w:val="32"/>
          <w:szCs w:val="32"/>
          <w:highlight w:val="none"/>
          <w14:textFill>
            <w14:solidFill>
              <w14:schemeClr w14:val="tx1"/>
            </w14:solidFill>
          </w14:textFill>
        </w:rPr>
        <w:t>衔接性和关联性，有助于相关学科专业</w:t>
      </w:r>
      <w:r>
        <w:rPr>
          <w:rStyle w:val="10"/>
          <w:rFonts w:hint="eastAsia" w:ascii="仿宋_GB2312" w:hAnsi="仿宋_GB2312" w:eastAsia="仿宋_GB2312" w:cs="仿宋_GB2312"/>
          <w:b w:val="0"/>
          <w:bCs w:val="0"/>
          <w:color w:val="000000" w:themeColor="text1"/>
          <w:kern w:val="2"/>
          <w:sz w:val="32"/>
          <w:szCs w:val="32"/>
          <w:highlight w:val="none"/>
          <w:lang w:eastAsia="zh-CN"/>
          <w14:textFill>
            <w14:solidFill>
              <w14:schemeClr w14:val="tx1"/>
            </w14:solidFill>
          </w14:textFill>
        </w:rPr>
        <w:t>（</w:t>
      </w:r>
      <w:r>
        <w:rPr>
          <w:rStyle w:val="10"/>
          <w:rFonts w:hint="eastAsia" w:ascii="仿宋_GB2312" w:hAnsi="仿宋_GB2312" w:eastAsia="仿宋_GB2312" w:cs="仿宋_GB2312"/>
          <w:b w:val="0"/>
          <w:bCs w:val="0"/>
          <w:color w:val="000000" w:themeColor="text1"/>
          <w:kern w:val="2"/>
          <w:sz w:val="32"/>
          <w:szCs w:val="32"/>
          <w:highlight w:val="none"/>
          <w:lang w:val="en-US" w:eastAsia="zh-CN"/>
          <w14:textFill>
            <w14:solidFill>
              <w14:schemeClr w14:val="tx1"/>
            </w14:solidFill>
          </w14:textFill>
        </w:rPr>
        <w:t>产业专业</w:t>
      </w:r>
      <w:r>
        <w:rPr>
          <w:rStyle w:val="10"/>
          <w:rFonts w:hint="eastAsia" w:ascii="仿宋_GB2312" w:hAnsi="仿宋_GB2312" w:eastAsia="仿宋_GB2312" w:cs="仿宋_GB2312"/>
          <w:b w:val="0"/>
          <w:bCs w:val="0"/>
          <w:color w:val="000000" w:themeColor="text1"/>
          <w:kern w:val="2"/>
          <w:sz w:val="32"/>
          <w:szCs w:val="32"/>
          <w:highlight w:val="none"/>
          <w:lang w:eastAsia="zh-CN"/>
          <w14:textFill>
            <w14:solidFill>
              <w14:schemeClr w14:val="tx1"/>
            </w14:solidFill>
          </w14:textFill>
        </w:rPr>
        <w:t>）</w:t>
      </w:r>
      <w:r>
        <w:rPr>
          <w:rStyle w:val="10"/>
          <w:rFonts w:hint="eastAsia" w:ascii="仿宋_GB2312" w:hAnsi="仿宋_GB2312" w:eastAsia="仿宋_GB2312" w:cs="仿宋_GB2312"/>
          <w:b w:val="0"/>
          <w:bCs w:val="0"/>
          <w:color w:val="000000" w:themeColor="text1"/>
          <w:kern w:val="2"/>
          <w:sz w:val="32"/>
          <w:szCs w:val="32"/>
          <w:highlight w:val="none"/>
          <w14:textFill>
            <w14:solidFill>
              <w14:schemeClr w14:val="tx1"/>
            </w14:solidFill>
          </w14:textFill>
        </w:rPr>
        <w:t>的建设与发展。</w:t>
      </w:r>
    </w:p>
    <w:p w14:paraId="28D28172">
      <w:pPr>
        <w:pStyle w:val="14"/>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Style w:val="10"/>
          <w:rFonts w:ascii="仿宋_GB2312" w:hAnsi="仿宋_GB2312" w:eastAsia="仿宋_GB2312" w:cs="仿宋_GB2312"/>
          <w:b w:val="0"/>
          <w:bCs w:val="0"/>
          <w:color w:val="000000" w:themeColor="text1"/>
          <w:kern w:val="2"/>
          <w:sz w:val="32"/>
          <w:szCs w:val="32"/>
          <w:highlight w:val="none"/>
          <w14:textFill>
            <w14:solidFill>
              <w14:schemeClr w14:val="tx1"/>
            </w14:solidFill>
          </w14:textFill>
        </w:rPr>
      </w:pPr>
      <w:r>
        <w:rPr>
          <w:rStyle w:val="10"/>
          <w:rFonts w:hint="eastAsia" w:ascii="仿宋_GB2312" w:hAnsi="仿宋_GB2312" w:eastAsia="仿宋_GB2312" w:cs="仿宋_GB2312"/>
          <w:b w:val="0"/>
          <w:bCs w:val="0"/>
          <w:color w:val="000000" w:themeColor="text1"/>
          <w:kern w:val="2"/>
          <w:sz w:val="32"/>
          <w:szCs w:val="32"/>
          <w:highlight w:val="none"/>
          <w:lang w:val="en-US" w:eastAsia="zh-CN"/>
          <w14:textFill>
            <w14:solidFill>
              <w14:schemeClr w14:val="tx1"/>
            </w14:solidFill>
          </w14:textFill>
        </w:rPr>
        <w:t>各项目申报单位将项目合同、合作协议或政府类项目申报的通知、</w:t>
      </w:r>
      <w:r>
        <w:rPr>
          <w:rStyle w:val="10"/>
          <w:rFonts w:hint="eastAsia" w:ascii="仿宋_GB2312" w:hAnsi="仿宋_GB2312" w:eastAsia="仿宋_GB2312" w:cs="仿宋_GB2312"/>
          <w:b w:val="0"/>
          <w:bCs w:val="0"/>
          <w:color w:val="000000" w:themeColor="text1"/>
          <w:kern w:val="2"/>
          <w:sz w:val="32"/>
          <w:szCs w:val="32"/>
          <w:highlight w:val="none"/>
          <w14:textFill>
            <w14:solidFill>
              <w14:schemeClr w14:val="tx1"/>
            </w14:solidFill>
          </w14:textFill>
        </w:rPr>
        <w:t>项目</w:t>
      </w:r>
      <w:r>
        <w:rPr>
          <w:rStyle w:val="10"/>
          <w:rFonts w:hint="eastAsia" w:ascii="仿宋_GB2312" w:hAnsi="仿宋_GB2312" w:eastAsia="仿宋_GB2312" w:cs="仿宋_GB2312"/>
          <w:b w:val="0"/>
          <w:bCs w:val="0"/>
          <w:color w:val="000000" w:themeColor="text1"/>
          <w:kern w:val="2"/>
          <w:sz w:val="32"/>
          <w:szCs w:val="32"/>
          <w:highlight w:val="none"/>
          <w:lang w:val="en-US" w:eastAsia="zh-CN"/>
          <w14:textFill>
            <w14:solidFill>
              <w14:schemeClr w14:val="tx1"/>
            </w14:solidFill>
          </w14:textFill>
        </w:rPr>
        <w:t>可行性方案作为项目立项的申报资料一并提交至社合部，</w:t>
      </w:r>
      <w:r>
        <w:rPr>
          <w:rStyle w:val="10"/>
          <w:rFonts w:hint="eastAsia" w:ascii="仿宋_GB2312" w:hAnsi="仿宋_GB2312" w:eastAsia="仿宋_GB2312" w:cs="仿宋_GB2312"/>
          <w:b w:val="0"/>
          <w:bCs w:val="0"/>
          <w:color w:val="000000" w:themeColor="text1"/>
          <w:kern w:val="2"/>
          <w:sz w:val="32"/>
          <w:szCs w:val="32"/>
          <w:highlight w:val="none"/>
          <w14:textFill>
            <w14:solidFill>
              <w14:schemeClr w14:val="tx1"/>
            </w14:solidFill>
          </w14:textFill>
        </w:rPr>
        <w:t>社合部对申报项目进行整理、汇总，按管理程序进行审核</w:t>
      </w:r>
      <w:r>
        <w:rPr>
          <w:rStyle w:val="10"/>
          <w:rFonts w:hint="eastAsia" w:ascii="仿宋_GB2312" w:hAnsi="仿宋_GB2312" w:eastAsia="仿宋_GB2312" w:cs="仿宋_GB2312"/>
          <w:b w:val="0"/>
          <w:bCs w:val="0"/>
          <w:color w:val="000000" w:themeColor="text1"/>
          <w:kern w:val="2"/>
          <w:sz w:val="32"/>
          <w:szCs w:val="32"/>
          <w:highlight w:val="none"/>
          <w:lang w:eastAsia="zh-CN"/>
          <w14:textFill>
            <w14:solidFill>
              <w14:schemeClr w14:val="tx1"/>
            </w14:solidFill>
          </w14:textFill>
        </w:rPr>
        <w:t>，</w:t>
      </w:r>
      <w:r>
        <w:rPr>
          <w:rStyle w:val="10"/>
          <w:rFonts w:hint="eastAsia" w:ascii="仿宋_GB2312" w:hAnsi="仿宋_GB2312" w:eastAsia="仿宋_GB2312" w:cs="仿宋_GB2312"/>
          <w:b w:val="0"/>
          <w:bCs w:val="0"/>
          <w:color w:val="000000" w:themeColor="text1"/>
          <w:kern w:val="2"/>
          <w:sz w:val="32"/>
          <w:szCs w:val="32"/>
          <w:highlight w:val="none"/>
          <w14:textFill>
            <w14:solidFill>
              <w14:schemeClr w14:val="tx1"/>
            </w14:solidFill>
          </w14:textFill>
        </w:rPr>
        <w:t>将审批意见反馈给项目申报单位</w:t>
      </w:r>
      <w:r>
        <w:rPr>
          <w:rStyle w:val="10"/>
          <w:rFonts w:hint="eastAsia" w:ascii="仿宋_GB2312" w:hAnsi="仿宋_GB2312" w:eastAsia="仿宋_GB2312" w:cs="仿宋_GB2312"/>
          <w:b w:val="0"/>
          <w:bCs w:val="0"/>
          <w:color w:val="000000" w:themeColor="text1"/>
          <w:kern w:val="2"/>
          <w:sz w:val="32"/>
          <w:szCs w:val="32"/>
          <w:highlight w:val="none"/>
          <w:lang w:eastAsia="zh-CN"/>
          <w14:textFill>
            <w14:solidFill>
              <w14:schemeClr w14:val="tx1"/>
            </w14:solidFill>
          </w14:textFill>
        </w:rPr>
        <w:t>，</w:t>
      </w:r>
      <w:r>
        <w:rPr>
          <w:rStyle w:val="10"/>
          <w:rFonts w:hint="eastAsia" w:ascii="仿宋_GB2312" w:hAnsi="仿宋_GB2312" w:eastAsia="仿宋_GB2312" w:cs="仿宋_GB2312"/>
          <w:b w:val="0"/>
          <w:bCs w:val="0"/>
          <w:color w:val="000000" w:themeColor="text1"/>
          <w:kern w:val="2"/>
          <w:sz w:val="32"/>
          <w:szCs w:val="32"/>
          <w:highlight w:val="none"/>
          <w:lang w:val="en-US" w:eastAsia="zh-CN"/>
          <w14:textFill>
            <w14:solidFill>
              <w14:schemeClr w14:val="tx1"/>
            </w14:solidFill>
          </w14:textFill>
        </w:rPr>
        <w:t>审批后立项并给予项目编号</w:t>
      </w:r>
      <w:r>
        <w:rPr>
          <w:rStyle w:val="10"/>
          <w:rFonts w:hint="eastAsia" w:ascii="仿宋_GB2312" w:hAnsi="仿宋_GB2312" w:eastAsia="仿宋_GB2312" w:cs="仿宋_GB2312"/>
          <w:b w:val="0"/>
          <w:bCs w:val="0"/>
          <w:color w:val="000000" w:themeColor="text1"/>
          <w:kern w:val="2"/>
          <w:sz w:val="32"/>
          <w:szCs w:val="32"/>
          <w:highlight w:val="none"/>
          <w:lang w:eastAsia="zh-CN"/>
          <w14:textFill>
            <w14:solidFill>
              <w14:schemeClr w14:val="tx1"/>
            </w14:solidFill>
          </w14:textFill>
        </w:rPr>
        <w:t>；</w:t>
      </w:r>
      <w:r>
        <w:rPr>
          <w:rStyle w:val="10"/>
          <w:rFonts w:hint="eastAsia" w:ascii="仿宋_GB2312" w:hAnsi="仿宋_GB2312" w:eastAsia="仿宋_GB2312" w:cs="仿宋_GB2312"/>
          <w:b w:val="0"/>
          <w:bCs w:val="0"/>
          <w:color w:val="000000" w:themeColor="text1"/>
          <w:kern w:val="2"/>
          <w:sz w:val="32"/>
          <w:szCs w:val="32"/>
          <w:highlight w:val="none"/>
          <w:lang w:val="en-US" w:eastAsia="zh-CN"/>
          <w14:textFill>
            <w14:solidFill>
              <w14:schemeClr w14:val="tx1"/>
            </w14:solidFill>
          </w14:textFill>
        </w:rPr>
        <w:t>或者通过社会合作项目管理系统进行填报，真实、完整、规范地填写相关内容，经过学校二级单位、社合部及分管校领导审批后立项并给予项目编</w:t>
      </w:r>
      <w:bookmarkStart w:id="0" w:name="_GoBack"/>
      <w:bookmarkEnd w:id="0"/>
      <w:r>
        <w:rPr>
          <w:rStyle w:val="10"/>
          <w:rFonts w:hint="eastAsia" w:ascii="仿宋_GB2312" w:hAnsi="仿宋_GB2312" w:eastAsia="仿宋_GB2312" w:cs="仿宋_GB2312"/>
          <w:b w:val="0"/>
          <w:bCs w:val="0"/>
          <w:color w:val="000000" w:themeColor="text1"/>
          <w:kern w:val="2"/>
          <w:sz w:val="32"/>
          <w:szCs w:val="32"/>
          <w:highlight w:val="none"/>
          <w:lang w:val="en-US" w:eastAsia="zh-CN"/>
          <w14:textFill>
            <w14:solidFill>
              <w14:schemeClr w14:val="tx1"/>
            </w14:solidFill>
          </w14:textFill>
        </w:rPr>
        <w:t>号。培训项目需填报</w:t>
      </w:r>
      <w:r>
        <w:rPr>
          <w:rStyle w:val="10"/>
          <w:rFonts w:hint="eastAsia" w:ascii="仿宋_GB2312" w:hAnsi="仿宋_GB2312" w:eastAsia="仿宋_GB2312" w:cs="仿宋_GB2312"/>
          <w:b w:val="0"/>
          <w:bCs w:val="0"/>
          <w:strike w:val="0"/>
          <w:dstrike w:val="0"/>
          <w:color w:val="000000" w:themeColor="text1"/>
          <w:kern w:val="2"/>
          <w:sz w:val="32"/>
          <w:szCs w:val="32"/>
          <w:highlight w:val="none"/>
          <w14:textFill>
            <w14:solidFill>
              <w14:schemeClr w14:val="tx1"/>
            </w14:solidFill>
          </w14:textFill>
        </w:rPr>
        <w:t>《</w:t>
      </w:r>
      <w:r>
        <w:rPr>
          <w:rStyle w:val="10"/>
          <w:rFonts w:hint="eastAsia" w:ascii="仿宋_GB2312" w:hAnsi="仿宋_GB2312" w:eastAsia="仿宋_GB2312" w:cs="仿宋_GB2312"/>
          <w:b w:val="0"/>
          <w:bCs w:val="0"/>
          <w:color w:val="000000" w:themeColor="text1"/>
          <w:kern w:val="2"/>
          <w:sz w:val="32"/>
          <w:szCs w:val="32"/>
          <w:highlight w:val="none"/>
          <w14:textFill>
            <w14:solidFill>
              <w14:schemeClr w14:val="tx1"/>
            </w14:solidFill>
          </w14:textFill>
        </w:rPr>
        <w:t>武汉工商学院</w:t>
      </w:r>
      <w:r>
        <w:rPr>
          <w:rStyle w:val="10"/>
          <w:rFonts w:hint="eastAsia" w:ascii="仿宋_GB2312" w:hAnsi="仿宋_GB2312" w:eastAsia="仿宋_GB2312" w:cs="仿宋_GB2312"/>
          <w:b w:val="0"/>
          <w:bCs w:val="0"/>
          <w:color w:val="000000" w:themeColor="text1"/>
          <w:kern w:val="2"/>
          <w:sz w:val="32"/>
          <w:szCs w:val="32"/>
          <w:highlight w:val="none"/>
          <w:lang w:val="en-US" w:eastAsia="zh-CN"/>
          <w14:textFill>
            <w14:solidFill>
              <w14:schemeClr w14:val="tx1"/>
            </w14:solidFill>
          </w14:textFill>
        </w:rPr>
        <w:t>非学历教育项目审批表</w:t>
      </w:r>
      <w:r>
        <w:rPr>
          <w:rStyle w:val="10"/>
          <w:rFonts w:hint="eastAsia" w:ascii="仿宋_GB2312" w:hAnsi="仿宋_GB2312" w:eastAsia="仿宋_GB2312" w:cs="仿宋_GB2312"/>
          <w:b w:val="0"/>
          <w:bCs w:val="0"/>
          <w:strike w:val="0"/>
          <w:dstrike w:val="0"/>
          <w:color w:val="000000" w:themeColor="text1"/>
          <w:kern w:val="2"/>
          <w:sz w:val="32"/>
          <w:szCs w:val="32"/>
          <w:highlight w:val="none"/>
          <w14:textFill>
            <w14:solidFill>
              <w14:schemeClr w14:val="tx1"/>
            </w14:solidFill>
          </w14:textFill>
        </w:rPr>
        <w:t>》</w:t>
      </w:r>
      <w:r>
        <w:rPr>
          <w:rStyle w:val="10"/>
          <w:rFonts w:hint="eastAsia" w:ascii="仿宋_GB2312" w:hAnsi="仿宋_GB2312" w:eastAsia="仿宋_GB2312" w:cs="仿宋_GB2312"/>
          <w:b w:val="0"/>
          <w:bCs w:val="0"/>
          <w:strike w:val="0"/>
          <w:dstrike w:val="0"/>
          <w:color w:val="000000" w:themeColor="text1"/>
          <w:kern w:val="2"/>
          <w:sz w:val="32"/>
          <w:szCs w:val="32"/>
          <w:highlight w:val="none"/>
          <w:lang w:eastAsia="zh-CN"/>
          <w14:textFill>
            <w14:solidFill>
              <w14:schemeClr w14:val="tx1"/>
            </w14:solidFill>
          </w14:textFill>
        </w:rPr>
        <w:t>（附件</w:t>
      </w:r>
      <w:r>
        <w:rPr>
          <w:rStyle w:val="10"/>
          <w:rFonts w:hint="eastAsia" w:ascii="仿宋_GB2312" w:hAnsi="仿宋_GB2312" w:eastAsia="仿宋_GB2312" w:cs="仿宋_GB2312"/>
          <w:b w:val="0"/>
          <w:bCs w:val="0"/>
          <w:strike w:val="0"/>
          <w:dstrike w:val="0"/>
          <w:color w:val="000000" w:themeColor="text1"/>
          <w:kern w:val="2"/>
          <w:sz w:val="32"/>
          <w:szCs w:val="32"/>
          <w:highlight w:val="none"/>
          <w:lang w:val="en-US" w:eastAsia="zh-CN"/>
          <w14:textFill>
            <w14:solidFill>
              <w14:schemeClr w14:val="tx1"/>
            </w14:solidFill>
          </w14:textFill>
        </w:rPr>
        <w:t>1</w:t>
      </w:r>
      <w:r>
        <w:rPr>
          <w:rStyle w:val="10"/>
          <w:rFonts w:hint="eastAsia" w:ascii="仿宋_GB2312" w:hAnsi="仿宋_GB2312" w:eastAsia="仿宋_GB2312" w:cs="仿宋_GB2312"/>
          <w:b w:val="0"/>
          <w:bCs w:val="0"/>
          <w:strike w:val="0"/>
          <w:dstrike w:val="0"/>
          <w:color w:val="000000" w:themeColor="text1"/>
          <w:kern w:val="2"/>
          <w:sz w:val="32"/>
          <w:szCs w:val="32"/>
          <w:highlight w:val="none"/>
          <w:lang w:eastAsia="zh-CN"/>
          <w14:textFill>
            <w14:solidFill>
              <w14:schemeClr w14:val="tx1"/>
            </w14:solidFill>
          </w14:textFill>
        </w:rPr>
        <w:t>），</w:t>
      </w:r>
      <w:r>
        <w:rPr>
          <w:rStyle w:val="10"/>
          <w:rFonts w:hint="eastAsia" w:ascii="仿宋_GB2312" w:hAnsi="仿宋_GB2312" w:eastAsia="仿宋_GB2312" w:cs="仿宋_GB2312"/>
          <w:b w:val="0"/>
          <w:bCs w:val="0"/>
          <w:color w:val="000000" w:themeColor="text1"/>
          <w:kern w:val="2"/>
          <w:sz w:val="32"/>
          <w:szCs w:val="32"/>
          <w:highlight w:val="none"/>
          <w14:textFill>
            <w14:solidFill>
              <w14:schemeClr w14:val="tx1"/>
            </w14:solidFill>
          </w14:textFill>
        </w:rPr>
        <w:t>未经申报、审批</w:t>
      </w:r>
      <w:r>
        <w:rPr>
          <w:rStyle w:val="10"/>
          <w:rFonts w:hint="eastAsia" w:ascii="仿宋_GB2312" w:hAnsi="仿宋_GB2312" w:eastAsia="仿宋_GB2312" w:cs="仿宋_GB2312"/>
          <w:b w:val="0"/>
          <w:bCs w:val="0"/>
          <w:color w:val="000000" w:themeColor="text1"/>
          <w:kern w:val="2"/>
          <w:sz w:val="32"/>
          <w:szCs w:val="32"/>
          <w:highlight w:val="none"/>
          <w:lang w:val="en-US" w:eastAsia="zh-CN"/>
          <w14:textFill>
            <w14:solidFill>
              <w14:schemeClr w14:val="tx1"/>
            </w14:solidFill>
          </w14:textFill>
        </w:rPr>
        <w:t>立项</w:t>
      </w:r>
      <w:r>
        <w:rPr>
          <w:rStyle w:val="10"/>
          <w:rFonts w:hint="eastAsia" w:ascii="仿宋_GB2312" w:hAnsi="仿宋_GB2312" w:eastAsia="仿宋_GB2312" w:cs="仿宋_GB2312"/>
          <w:b w:val="0"/>
          <w:bCs w:val="0"/>
          <w:color w:val="000000" w:themeColor="text1"/>
          <w:kern w:val="2"/>
          <w:sz w:val="32"/>
          <w:szCs w:val="32"/>
          <w:highlight w:val="none"/>
          <w14:textFill>
            <w14:solidFill>
              <w14:schemeClr w14:val="tx1"/>
            </w14:solidFill>
          </w14:textFill>
        </w:rPr>
        <w:t>的服务项目，不得擅自举办。已经发生或正在实施的项目，须依据此办法重新申报、审批。</w:t>
      </w:r>
    </w:p>
    <w:p w14:paraId="2EBCB673">
      <w:pPr>
        <w:pStyle w:val="14"/>
        <w:keepNext w:val="0"/>
        <w:keepLines w:val="0"/>
        <w:pageBreakBefore w:val="0"/>
        <w:widowControl/>
        <w:kinsoku/>
        <w:wordWrap/>
        <w:overflowPunct/>
        <w:topLinePunct w:val="0"/>
        <w:autoSpaceDE/>
        <w:autoSpaceDN/>
        <w:bidi w:val="0"/>
        <w:adjustRightInd/>
        <w:snapToGrid/>
        <w:spacing w:line="560" w:lineRule="exact"/>
        <w:ind w:firstLine="643" w:firstLineChars="200"/>
        <w:jc w:val="both"/>
        <w:textAlignment w:val="baseline"/>
        <w:rPr>
          <w:rStyle w:val="10"/>
          <w:rFonts w:ascii="仿宋_GB2312" w:hAnsi="仿宋_GB2312" w:eastAsia="仿宋_GB2312" w:cs="仿宋_GB2312"/>
          <w:color w:val="000000" w:themeColor="text1"/>
          <w:kern w:val="2"/>
          <w:sz w:val="32"/>
          <w:szCs w:val="32"/>
          <w:highlight w:val="none"/>
          <w14:textFill>
            <w14:solidFill>
              <w14:schemeClr w14:val="tx1"/>
            </w14:solidFill>
          </w14:textFill>
        </w:rPr>
      </w:pPr>
      <w:r>
        <w:rPr>
          <w:rStyle w:val="10"/>
          <w:rFonts w:hint="eastAsia" w:ascii="仿宋_GB2312" w:hAnsi="仿宋_GB2312" w:eastAsia="仿宋_GB2312" w:cs="仿宋_GB2312"/>
          <w:b/>
          <w:bCs/>
          <w:color w:val="000000" w:themeColor="text1"/>
          <w:kern w:val="2"/>
          <w:sz w:val="32"/>
          <w:szCs w:val="32"/>
          <w:highlight w:val="none"/>
          <w14:textFill>
            <w14:solidFill>
              <w14:schemeClr w14:val="tx1"/>
            </w14:solidFill>
          </w14:textFill>
        </w:rPr>
        <w:t>第九条</w:t>
      </w:r>
      <w:r>
        <w:rPr>
          <w:rStyle w:val="10"/>
          <w:rFonts w:hint="eastAsia" w:ascii="仿宋_GB2312" w:hAnsi="仿宋_GB2312" w:eastAsia="仿宋_GB2312" w:cs="仿宋_GB2312"/>
          <w:color w:val="000000" w:themeColor="text1"/>
          <w:kern w:val="2"/>
          <w:sz w:val="32"/>
          <w:szCs w:val="32"/>
          <w:highlight w:val="none"/>
          <w14:textFill>
            <w14:solidFill>
              <w14:schemeClr w14:val="tx1"/>
            </w14:solidFill>
          </w14:textFill>
        </w:rPr>
        <w:t xml:space="preserve"> 严禁校内各单位和个人在未经立项、未经学校同意的情况下擅自使用学校软硬件资源开展各类社会服务项目，严禁各单位通过社会服务项目结余经费设立“小金库”</w:t>
      </w:r>
      <w:r>
        <w:rPr>
          <w:rStyle w:val="10"/>
          <w:rFonts w:hint="eastAsia" w:ascii="仿宋_GB2312" w:hAnsi="仿宋_GB2312" w:eastAsia="仿宋_GB2312" w:cs="仿宋_GB2312"/>
          <w:color w:val="000000" w:themeColor="text1"/>
          <w:kern w:val="2"/>
          <w:sz w:val="32"/>
          <w:szCs w:val="32"/>
          <w:highlight w:val="none"/>
          <w:lang w:eastAsia="zh-CN"/>
          <w14:textFill>
            <w14:solidFill>
              <w14:schemeClr w14:val="tx1"/>
            </w14:solidFill>
          </w14:textFill>
        </w:rPr>
        <w:t>。</w:t>
      </w:r>
      <w:r>
        <w:rPr>
          <w:rStyle w:val="10"/>
          <w:rFonts w:hint="eastAsia" w:ascii="仿宋_GB2312" w:hAnsi="仿宋_GB2312" w:eastAsia="仿宋_GB2312" w:cs="仿宋_GB2312"/>
          <w:color w:val="000000" w:themeColor="text1"/>
          <w:kern w:val="2"/>
          <w:sz w:val="32"/>
          <w:szCs w:val="32"/>
          <w:highlight w:val="none"/>
          <w14:textFill>
            <w14:solidFill>
              <w14:schemeClr w14:val="tx1"/>
            </w14:solidFill>
          </w14:textFill>
        </w:rPr>
        <w:t>学校一经发现查实</w:t>
      </w:r>
      <w:r>
        <w:rPr>
          <w:rStyle w:val="10"/>
          <w:rFonts w:hint="eastAsia" w:ascii="仿宋_GB2312" w:hAnsi="仿宋_GB2312" w:eastAsia="仿宋_GB2312" w:cs="仿宋_GB2312"/>
          <w:color w:val="000000" w:themeColor="text1"/>
          <w:kern w:val="2"/>
          <w:sz w:val="32"/>
          <w:szCs w:val="32"/>
          <w:highlight w:val="none"/>
          <w:lang w:eastAsia="zh-CN"/>
          <w14:textFill>
            <w14:solidFill>
              <w14:schemeClr w14:val="tx1"/>
            </w14:solidFill>
          </w14:textFill>
        </w:rPr>
        <w:t>，将</w:t>
      </w:r>
      <w:r>
        <w:rPr>
          <w:rStyle w:val="10"/>
          <w:rFonts w:hint="eastAsia" w:ascii="仿宋_GB2312" w:hAnsi="仿宋_GB2312" w:eastAsia="仿宋_GB2312" w:cs="仿宋_GB2312"/>
          <w:color w:val="000000" w:themeColor="text1"/>
          <w:kern w:val="2"/>
          <w:sz w:val="32"/>
          <w:szCs w:val="32"/>
          <w:highlight w:val="none"/>
          <w14:textFill>
            <w14:solidFill>
              <w14:schemeClr w14:val="tx1"/>
            </w14:solidFill>
          </w14:textFill>
        </w:rPr>
        <w:t>追究涉事单</w:t>
      </w:r>
      <w:r>
        <w:rPr>
          <w:rStyle w:val="10"/>
          <w:rFonts w:hint="eastAsia" w:ascii="仿宋_GB2312" w:hAnsi="仿宋_GB2312" w:eastAsia="仿宋_GB2312" w:cs="仿宋_GB2312"/>
          <w:color w:val="000000" w:themeColor="text1"/>
          <w:kern w:val="2"/>
          <w:sz w:val="32"/>
          <w:szCs w:val="32"/>
          <w:highlight w:val="none"/>
          <w:lang w:val="en-US" w:eastAsia="zh-CN"/>
          <w14:textFill>
            <w14:solidFill>
              <w14:schemeClr w14:val="tx1"/>
            </w14:solidFill>
          </w14:textFill>
        </w:rPr>
        <w:t>位</w:t>
      </w:r>
      <w:r>
        <w:rPr>
          <w:rStyle w:val="10"/>
          <w:rFonts w:hint="eastAsia" w:ascii="仿宋_GB2312" w:hAnsi="仿宋_GB2312" w:eastAsia="仿宋_GB2312" w:cs="仿宋_GB2312"/>
          <w:color w:val="000000" w:themeColor="text1"/>
          <w:kern w:val="2"/>
          <w:sz w:val="32"/>
          <w:szCs w:val="32"/>
          <w:highlight w:val="none"/>
          <w14:textFill>
            <w14:solidFill>
              <w14:schemeClr w14:val="tx1"/>
            </w14:solidFill>
          </w14:textFill>
        </w:rPr>
        <w:t>及个人</w:t>
      </w:r>
      <w:r>
        <w:rPr>
          <w:rStyle w:val="10"/>
          <w:rFonts w:hint="eastAsia" w:ascii="仿宋_GB2312" w:hAnsi="仿宋_GB2312" w:eastAsia="仿宋_GB2312" w:cs="仿宋_GB2312"/>
          <w:color w:val="000000" w:themeColor="text1"/>
          <w:kern w:val="2"/>
          <w:sz w:val="32"/>
          <w:szCs w:val="32"/>
          <w:highlight w:val="none"/>
          <w:lang w:eastAsia="zh-CN"/>
          <w14:textFill>
            <w14:solidFill>
              <w14:schemeClr w14:val="tx1"/>
            </w14:solidFill>
          </w14:textFill>
        </w:rPr>
        <w:t>的</w:t>
      </w:r>
      <w:r>
        <w:rPr>
          <w:rStyle w:val="10"/>
          <w:rFonts w:hint="eastAsia" w:ascii="仿宋_GB2312" w:hAnsi="仿宋_GB2312" w:eastAsia="仿宋_GB2312" w:cs="仿宋_GB2312"/>
          <w:color w:val="000000" w:themeColor="text1"/>
          <w:kern w:val="2"/>
          <w:sz w:val="32"/>
          <w:szCs w:val="32"/>
          <w:highlight w:val="none"/>
          <w14:textFill>
            <w14:solidFill>
              <w14:schemeClr w14:val="tx1"/>
            </w14:solidFill>
          </w14:textFill>
        </w:rPr>
        <w:t>全部责任。</w:t>
      </w:r>
    </w:p>
    <w:p w14:paraId="18B030EC">
      <w:pPr>
        <w:pStyle w:val="14"/>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baseline"/>
        <w:rPr>
          <w:rStyle w:val="10"/>
          <w:rFonts w:hint="eastAsia" w:ascii="黑体" w:hAnsi="黑体" w:eastAsia="黑体"/>
          <w:color w:val="000000" w:themeColor="text1"/>
          <w:kern w:val="2"/>
          <w:sz w:val="32"/>
          <w:szCs w:val="32"/>
          <w:highlight w:val="none"/>
          <w:lang w:eastAsia="zh-CN"/>
          <w14:textFill>
            <w14:solidFill>
              <w14:schemeClr w14:val="tx1"/>
            </w14:solidFill>
          </w14:textFill>
        </w:rPr>
      </w:pPr>
      <w:r>
        <w:rPr>
          <w:rStyle w:val="10"/>
          <w:rFonts w:ascii="黑体" w:hAnsi="黑体" w:eastAsia="黑体"/>
          <w:color w:val="000000" w:themeColor="text1"/>
          <w:kern w:val="2"/>
          <w:sz w:val="32"/>
          <w:szCs w:val="32"/>
          <w:highlight w:val="none"/>
          <w14:textFill>
            <w14:solidFill>
              <w14:schemeClr w14:val="tx1"/>
            </w14:solidFill>
          </w14:textFill>
        </w:rPr>
        <w:t>第四章</w:t>
      </w:r>
      <w:r>
        <w:rPr>
          <w:rStyle w:val="10"/>
          <w:rFonts w:hint="eastAsia" w:ascii="黑体" w:hAnsi="黑体" w:eastAsia="黑体"/>
          <w:color w:val="000000" w:themeColor="text1"/>
          <w:kern w:val="2"/>
          <w:sz w:val="32"/>
          <w:szCs w:val="32"/>
          <w:highlight w:val="none"/>
          <w14:textFill>
            <w14:solidFill>
              <w14:schemeClr w14:val="tx1"/>
            </w14:solidFill>
          </w14:textFill>
        </w:rPr>
        <w:t xml:space="preserve"> </w:t>
      </w:r>
      <w:r>
        <w:rPr>
          <w:rStyle w:val="10"/>
          <w:rFonts w:hint="eastAsia" w:ascii="黑体" w:hAnsi="黑体" w:eastAsia="黑体"/>
          <w:color w:val="000000" w:themeColor="text1"/>
          <w:kern w:val="2"/>
          <w:sz w:val="32"/>
          <w:szCs w:val="32"/>
          <w:highlight w:val="none"/>
          <w:lang w:val="en-US" w:eastAsia="zh-CN"/>
          <w14:textFill>
            <w14:solidFill>
              <w14:schemeClr w14:val="tx1"/>
            </w14:solidFill>
          </w14:textFill>
        </w:rPr>
        <w:t xml:space="preserve"> </w:t>
      </w:r>
      <w:r>
        <w:rPr>
          <w:rStyle w:val="10"/>
          <w:rFonts w:hint="eastAsia" w:ascii="黑体" w:hAnsi="黑体" w:eastAsia="黑体"/>
          <w:color w:val="000000" w:themeColor="text1"/>
          <w:kern w:val="2"/>
          <w:sz w:val="32"/>
          <w:szCs w:val="32"/>
          <w:highlight w:val="none"/>
          <w14:textFill>
            <w14:solidFill>
              <w14:schemeClr w14:val="tx1"/>
            </w14:solidFill>
          </w14:textFill>
        </w:rPr>
        <w:t>社会服务项目质量</w:t>
      </w:r>
      <w:r>
        <w:rPr>
          <w:rStyle w:val="10"/>
          <w:rFonts w:hint="eastAsia" w:ascii="黑体" w:hAnsi="黑体" w:eastAsia="黑体"/>
          <w:color w:val="000000" w:themeColor="text1"/>
          <w:kern w:val="2"/>
          <w:sz w:val="32"/>
          <w:szCs w:val="32"/>
          <w:highlight w:val="none"/>
          <w:lang w:eastAsia="zh-CN"/>
          <w14:textFill>
            <w14:solidFill>
              <w14:schemeClr w14:val="tx1"/>
            </w14:solidFill>
          </w14:textFill>
        </w:rPr>
        <w:t>评价与结项管理</w:t>
      </w:r>
    </w:p>
    <w:p w14:paraId="3A518ABA">
      <w:pPr>
        <w:pStyle w:val="14"/>
        <w:keepNext w:val="0"/>
        <w:keepLines w:val="0"/>
        <w:pageBreakBefore w:val="0"/>
        <w:widowControl/>
        <w:kinsoku/>
        <w:wordWrap/>
        <w:overflowPunct/>
        <w:topLinePunct w:val="0"/>
        <w:autoSpaceDE/>
        <w:autoSpaceDN/>
        <w:bidi w:val="0"/>
        <w:adjustRightInd/>
        <w:snapToGrid/>
        <w:spacing w:line="560" w:lineRule="exact"/>
        <w:ind w:firstLine="643" w:firstLineChars="200"/>
        <w:jc w:val="both"/>
        <w:textAlignment w:val="baseline"/>
        <w:rPr>
          <w:rStyle w:val="10"/>
          <w:rFonts w:hint="eastAsia" w:ascii="仿宋_GB2312" w:hAnsi="仿宋_GB2312" w:eastAsia="仿宋_GB2312" w:cs="仿宋_GB2312"/>
          <w:color w:val="000000" w:themeColor="text1"/>
          <w:kern w:val="2"/>
          <w:sz w:val="32"/>
          <w:szCs w:val="32"/>
          <w:highlight w:val="none"/>
          <w14:textFill>
            <w14:solidFill>
              <w14:schemeClr w14:val="tx1"/>
            </w14:solidFill>
          </w14:textFill>
        </w:rPr>
      </w:pPr>
      <w:r>
        <w:rPr>
          <w:rStyle w:val="10"/>
          <w:rFonts w:hint="eastAsia" w:ascii="仿宋_GB2312" w:hAnsi="仿宋_GB2312" w:eastAsia="仿宋_GB2312" w:cs="仿宋_GB2312"/>
          <w:b/>
          <w:bCs/>
          <w:color w:val="000000" w:themeColor="text1"/>
          <w:kern w:val="2"/>
          <w:sz w:val="32"/>
          <w:szCs w:val="32"/>
          <w:highlight w:val="none"/>
          <w:lang w:val="en-US" w:eastAsia="zh-CN"/>
          <w14:textFill>
            <w14:solidFill>
              <w14:schemeClr w14:val="tx1"/>
            </w14:solidFill>
          </w14:textFill>
        </w:rPr>
        <w:t>第十条</w:t>
      </w:r>
      <w:r>
        <w:rPr>
          <w:rStyle w:val="10"/>
          <w:rFonts w:hint="eastAsia" w:ascii="仿宋_GB2312" w:hAnsi="仿宋_GB2312" w:eastAsia="仿宋_GB2312" w:cs="仿宋_GB2312"/>
          <w:color w:val="000000" w:themeColor="text1"/>
          <w:kern w:val="2"/>
          <w:sz w:val="32"/>
          <w:szCs w:val="32"/>
          <w:highlight w:val="none"/>
          <w:lang w:val="en-US" w:eastAsia="zh-CN"/>
          <w14:textFill>
            <w14:solidFill>
              <w14:schemeClr w14:val="tx1"/>
            </w14:solidFill>
          </w14:textFill>
        </w:rPr>
        <w:t xml:space="preserve"> </w:t>
      </w:r>
      <w:r>
        <w:rPr>
          <w:rStyle w:val="10"/>
          <w:rFonts w:hint="eastAsia" w:ascii="仿宋_GB2312" w:hAnsi="仿宋_GB2312" w:eastAsia="仿宋_GB2312" w:cs="仿宋_GB2312"/>
          <w:color w:val="000000" w:themeColor="text1"/>
          <w:kern w:val="2"/>
          <w:sz w:val="32"/>
          <w:szCs w:val="32"/>
          <w:highlight w:val="none"/>
          <w14:textFill>
            <w14:solidFill>
              <w14:schemeClr w14:val="tx1"/>
            </w14:solidFill>
          </w14:textFill>
        </w:rPr>
        <w:t>项目</w:t>
      </w:r>
      <w:r>
        <w:rPr>
          <w:rStyle w:val="10"/>
          <w:rFonts w:hint="eastAsia" w:ascii="仿宋_GB2312" w:hAnsi="仿宋_GB2312" w:eastAsia="仿宋_GB2312" w:cs="仿宋_GB2312"/>
          <w:color w:val="000000" w:themeColor="text1"/>
          <w:kern w:val="2"/>
          <w:sz w:val="32"/>
          <w:szCs w:val="32"/>
          <w:highlight w:val="none"/>
          <w:lang w:val="en-US" w:eastAsia="zh-CN"/>
          <w14:textFill>
            <w14:solidFill>
              <w14:schemeClr w14:val="tx1"/>
            </w14:solidFill>
          </w14:textFill>
        </w:rPr>
        <w:t>实施</w:t>
      </w:r>
      <w:r>
        <w:rPr>
          <w:rStyle w:val="10"/>
          <w:rFonts w:hint="eastAsia" w:ascii="仿宋_GB2312" w:hAnsi="仿宋_GB2312" w:eastAsia="仿宋_GB2312" w:cs="仿宋_GB2312"/>
          <w:color w:val="000000" w:themeColor="text1"/>
          <w:kern w:val="2"/>
          <w:sz w:val="32"/>
          <w:szCs w:val="32"/>
          <w:highlight w:val="none"/>
          <w14:textFill>
            <w14:solidFill>
              <w14:schemeClr w14:val="tx1"/>
            </w14:solidFill>
          </w14:textFill>
        </w:rPr>
        <w:t>单位对项目质量负责</w:t>
      </w:r>
      <w:r>
        <w:rPr>
          <w:rStyle w:val="10"/>
          <w:rFonts w:hint="eastAsia" w:ascii="仿宋_GB2312" w:hAnsi="仿宋_GB2312" w:eastAsia="仿宋_GB2312" w:cs="仿宋_GB2312"/>
          <w:color w:val="000000" w:themeColor="text1"/>
          <w:kern w:val="2"/>
          <w:sz w:val="32"/>
          <w:szCs w:val="32"/>
          <w:highlight w:val="none"/>
          <w:lang w:eastAsia="zh-CN"/>
          <w14:textFill>
            <w14:solidFill>
              <w14:schemeClr w14:val="tx1"/>
            </w14:solidFill>
          </w14:textFill>
        </w:rPr>
        <w:t>，</w:t>
      </w:r>
      <w:r>
        <w:rPr>
          <w:rStyle w:val="10"/>
          <w:rFonts w:hint="eastAsia" w:ascii="仿宋_GB2312" w:hAnsi="仿宋_GB2312" w:eastAsia="仿宋_GB2312" w:cs="仿宋_GB2312"/>
          <w:color w:val="000000" w:themeColor="text1"/>
          <w:kern w:val="2"/>
          <w:sz w:val="32"/>
          <w:szCs w:val="32"/>
          <w:highlight w:val="none"/>
          <w14:textFill>
            <w14:solidFill>
              <w14:schemeClr w14:val="tx1"/>
            </w14:solidFill>
          </w14:textFill>
        </w:rPr>
        <w:t>要严格按项目要求选派好项目</w:t>
      </w:r>
      <w:r>
        <w:rPr>
          <w:rStyle w:val="10"/>
          <w:rFonts w:hint="eastAsia" w:ascii="仿宋_GB2312" w:hAnsi="仿宋_GB2312" w:eastAsia="仿宋_GB2312" w:cs="仿宋_GB2312"/>
          <w:color w:val="000000" w:themeColor="text1"/>
          <w:kern w:val="2"/>
          <w:sz w:val="32"/>
          <w:szCs w:val="32"/>
          <w:highlight w:val="none"/>
          <w:lang w:eastAsia="zh-CN"/>
          <w14:textFill>
            <w14:solidFill>
              <w14:schemeClr w14:val="tx1"/>
            </w14:solidFill>
          </w14:textFill>
        </w:rPr>
        <w:t>团队负责人、参与人</w:t>
      </w:r>
      <w:r>
        <w:rPr>
          <w:rStyle w:val="10"/>
          <w:rFonts w:hint="eastAsia" w:ascii="仿宋_GB2312" w:hAnsi="仿宋_GB2312" w:eastAsia="仿宋_GB2312" w:cs="仿宋_GB2312"/>
          <w:color w:val="000000" w:themeColor="text1"/>
          <w:kern w:val="2"/>
          <w:sz w:val="32"/>
          <w:szCs w:val="32"/>
          <w:highlight w:val="none"/>
          <w14:textFill>
            <w14:solidFill>
              <w14:schemeClr w14:val="tx1"/>
            </w14:solidFill>
          </w14:textFill>
        </w:rPr>
        <w:t>和管理人员</w:t>
      </w:r>
      <w:r>
        <w:rPr>
          <w:rStyle w:val="10"/>
          <w:rFonts w:hint="eastAsia" w:ascii="仿宋_GB2312" w:hAnsi="仿宋_GB2312" w:eastAsia="仿宋_GB2312" w:cs="仿宋_GB2312"/>
          <w:color w:val="000000" w:themeColor="text1"/>
          <w:kern w:val="2"/>
          <w:sz w:val="32"/>
          <w:szCs w:val="32"/>
          <w:highlight w:val="none"/>
          <w:lang w:eastAsia="zh-CN"/>
          <w14:textFill>
            <w14:solidFill>
              <w14:schemeClr w14:val="tx1"/>
            </w14:solidFill>
          </w14:textFill>
        </w:rPr>
        <w:t>；培训项目的教师按照要求</w:t>
      </w:r>
      <w:r>
        <w:rPr>
          <w:rStyle w:val="10"/>
          <w:rFonts w:hint="eastAsia" w:ascii="仿宋_GB2312" w:hAnsi="仿宋_GB2312" w:eastAsia="仿宋_GB2312" w:cs="仿宋_GB2312"/>
          <w:color w:val="000000" w:themeColor="text1"/>
          <w:kern w:val="2"/>
          <w:sz w:val="32"/>
          <w:szCs w:val="32"/>
          <w:highlight w:val="none"/>
          <w14:textFill>
            <w14:solidFill>
              <w14:schemeClr w14:val="tx1"/>
            </w14:solidFill>
          </w14:textFill>
        </w:rPr>
        <w:t>选聘具有较高思想政治素质和业务水平的专家、学者担任授课教师，并建立学校社会服务相关专家库</w:t>
      </w:r>
      <w:r>
        <w:rPr>
          <w:rStyle w:val="10"/>
          <w:rFonts w:hint="eastAsia" w:ascii="仿宋_GB2312" w:hAnsi="仿宋_GB2312" w:eastAsia="仿宋_GB2312" w:cs="仿宋_GB2312"/>
          <w:color w:val="000000" w:themeColor="text1"/>
          <w:kern w:val="2"/>
          <w:sz w:val="32"/>
          <w:szCs w:val="32"/>
          <w:highlight w:val="none"/>
          <w:lang w:eastAsia="zh-CN"/>
          <w14:textFill>
            <w14:solidFill>
              <w14:schemeClr w14:val="tx1"/>
            </w14:solidFill>
          </w14:textFill>
        </w:rPr>
        <w:t>；</w:t>
      </w:r>
      <w:r>
        <w:rPr>
          <w:rStyle w:val="10"/>
          <w:rFonts w:hint="eastAsia" w:ascii="仿宋_GB2312" w:hAnsi="仿宋_GB2312" w:eastAsia="仿宋_GB2312" w:cs="仿宋_GB2312"/>
          <w:color w:val="000000" w:themeColor="text1"/>
          <w:kern w:val="2"/>
          <w:sz w:val="32"/>
          <w:szCs w:val="32"/>
          <w:highlight w:val="none"/>
          <w14:textFill>
            <w14:solidFill>
              <w14:schemeClr w14:val="tx1"/>
            </w14:solidFill>
          </w14:textFill>
        </w:rPr>
        <w:t>优化师资队伍结构，进一步充实和完善</w:t>
      </w:r>
      <w:r>
        <w:rPr>
          <w:rStyle w:val="10"/>
          <w:rFonts w:hint="eastAsia" w:ascii="仿宋_GB2312" w:hAnsi="仿宋_GB2312" w:eastAsia="仿宋_GB2312" w:cs="仿宋_GB2312"/>
          <w:color w:val="000000" w:themeColor="text1"/>
          <w:kern w:val="2"/>
          <w:sz w:val="32"/>
          <w:szCs w:val="32"/>
          <w:highlight w:val="none"/>
          <w:lang w:eastAsia="zh-CN"/>
          <w14:textFill>
            <w14:solidFill>
              <w14:schemeClr w14:val="tx1"/>
            </w14:solidFill>
          </w14:textFill>
        </w:rPr>
        <w:t>培训师资队伍，</w:t>
      </w:r>
      <w:r>
        <w:rPr>
          <w:rStyle w:val="10"/>
          <w:rFonts w:hint="eastAsia" w:ascii="仿宋_GB2312" w:hAnsi="仿宋_GB2312" w:eastAsia="仿宋_GB2312" w:cs="仿宋_GB2312"/>
          <w:color w:val="000000" w:themeColor="text1"/>
          <w:kern w:val="2"/>
          <w:sz w:val="32"/>
          <w:szCs w:val="32"/>
          <w:highlight w:val="none"/>
          <w14:textFill>
            <w14:solidFill>
              <w14:schemeClr w14:val="tx1"/>
            </w14:solidFill>
          </w14:textFill>
        </w:rPr>
        <w:t>提高质量与管理水平。</w:t>
      </w:r>
    </w:p>
    <w:p w14:paraId="145DB390">
      <w:pPr>
        <w:pStyle w:val="14"/>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Style w:val="10"/>
          <w:rFonts w:hint="eastAsia" w:ascii="仿宋_GB2312" w:hAnsi="仿宋_GB2312" w:eastAsia="仿宋_GB2312" w:cs="仿宋_GB2312"/>
          <w:strike w:val="0"/>
          <w:dstrike w:val="0"/>
          <w:color w:val="000000" w:themeColor="text1"/>
          <w:kern w:val="2"/>
          <w:sz w:val="32"/>
          <w:szCs w:val="32"/>
          <w:highlight w:val="none"/>
          <w14:textFill>
            <w14:solidFill>
              <w14:schemeClr w14:val="tx1"/>
            </w14:solidFill>
          </w14:textFill>
        </w:rPr>
      </w:pPr>
      <w:r>
        <w:rPr>
          <w:rStyle w:val="10"/>
          <w:rFonts w:hint="eastAsia" w:ascii="仿宋_GB2312" w:hAnsi="仿宋_GB2312" w:eastAsia="仿宋_GB2312" w:cs="仿宋_GB2312"/>
          <w:strike w:val="0"/>
          <w:dstrike w:val="0"/>
          <w:color w:val="000000" w:themeColor="text1"/>
          <w:kern w:val="2"/>
          <w:sz w:val="32"/>
          <w:szCs w:val="32"/>
          <w:highlight w:val="none"/>
          <w14:textFill>
            <w14:solidFill>
              <w14:schemeClr w14:val="tx1"/>
            </w14:solidFill>
          </w14:textFill>
        </w:rPr>
        <w:t>社合部组织学院对该项目情况进行评价</w:t>
      </w:r>
      <w:r>
        <w:rPr>
          <w:rStyle w:val="10"/>
          <w:rFonts w:hint="eastAsia" w:ascii="仿宋_GB2312" w:hAnsi="仿宋_GB2312" w:eastAsia="仿宋_GB2312" w:cs="仿宋_GB2312"/>
          <w:strike w:val="0"/>
          <w:dstrike w:val="0"/>
          <w:color w:val="000000" w:themeColor="text1"/>
          <w:kern w:val="2"/>
          <w:sz w:val="32"/>
          <w:szCs w:val="32"/>
          <w:highlight w:val="none"/>
          <w:lang w:eastAsia="zh-CN"/>
          <w14:textFill>
            <w14:solidFill>
              <w14:schemeClr w14:val="tx1"/>
            </w14:solidFill>
          </w14:textFill>
        </w:rPr>
        <w:t>，</w:t>
      </w:r>
      <w:r>
        <w:rPr>
          <w:rStyle w:val="10"/>
          <w:rFonts w:hint="eastAsia" w:ascii="仿宋_GB2312" w:hAnsi="仿宋_GB2312" w:eastAsia="仿宋_GB2312" w:cs="仿宋_GB2312"/>
          <w:strike w:val="0"/>
          <w:dstrike w:val="0"/>
          <w:color w:val="000000" w:themeColor="text1"/>
          <w:kern w:val="2"/>
          <w:sz w:val="32"/>
          <w:szCs w:val="32"/>
          <w:highlight w:val="none"/>
          <w:lang w:val="en-US" w:eastAsia="zh-CN"/>
          <w14:textFill>
            <w14:solidFill>
              <w14:schemeClr w14:val="tx1"/>
            </w14:solidFill>
          </w14:textFill>
        </w:rPr>
        <w:t>并以此作为学校社会服务工作评优评先活动的依据之一</w:t>
      </w:r>
      <w:r>
        <w:rPr>
          <w:rStyle w:val="10"/>
          <w:rFonts w:hint="eastAsia" w:ascii="仿宋_GB2312" w:hAnsi="仿宋_GB2312" w:eastAsia="仿宋_GB2312" w:cs="仿宋_GB2312"/>
          <w:strike w:val="0"/>
          <w:dstrike w:val="0"/>
          <w:color w:val="000000" w:themeColor="text1"/>
          <w:kern w:val="2"/>
          <w:sz w:val="32"/>
          <w:szCs w:val="32"/>
          <w:highlight w:val="none"/>
          <w14:textFill>
            <w14:solidFill>
              <w14:schemeClr w14:val="tx1"/>
            </w14:solidFill>
          </w14:textFill>
        </w:rPr>
        <w:t>。培训项目的质量评价结果以《项目质量评价表》</w:t>
      </w:r>
      <w:r>
        <w:rPr>
          <w:rStyle w:val="10"/>
          <w:rFonts w:hint="eastAsia" w:ascii="仿宋_GB2312" w:hAnsi="仿宋_GB2312" w:eastAsia="仿宋_GB2312" w:cs="仿宋_GB2312"/>
          <w:strike w:val="0"/>
          <w:dstrike w:val="0"/>
          <w:color w:val="000000" w:themeColor="text1"/>
          <w:kern w:val="2"/>
          <w:sz w:val="32"/>
          <w:szCs w:val="32"/>
          <w:highlight w:val="none"/>
          <w:lang w:eastAsia="zh-CN"/>
          <w14:textFill>
            <w14:solidFill>
              <w14:schemeClr w14:val="tx1"/>
            </w14:solidFill>
          </w14:textFill>
        </w:rPr>
        <w:t>（附件</w:t>
      </w:r>
      <w:r>
        <w:rPr>
          <w:rStyle w:val="10"/>
          <w:rFonts w:hint="eastAsia" w:ascii="仿宋_GB2312" w:hAnsi="仿宋_GB2312" w:eastAsia="仿宋_GB2312" w:cs="仿宋_GB2312"/>
          <w:strike w:val="0"/>
          <w:dstrike w:val="0"/>
          <w:color w:val="000000" w:themeColor="text1"/>
          <w:kern w:val="2"/>
          <w:sz w:val="32"/>
          <w:szCs w:val="32"/>
          <w:highlight w:val="none"/>
          <w:lang w:val="en-US" w:eastAsia="zh-CN"/>
          <w14:textFill>
            <w14:solidFill>
              <w14:schemeClr w14:val="tx1"/>
            </w14:solidFill>
          </w14:textFill>
        </w:rPr>
        <w:t>2</w:t>
      </w:r>
      <w:r>
        <w:rPr>
          <w:rStyle w:val="10"/>
          <w:rFonts w:hint="eastAsia" w:ascii="仿宋_GB2312" w:hAnsi="仿宋_GB2312" w:eastAsia="仿宋_GB2312" w:cs="仿宋_GB2312"/>
          <w:strike w:val="0"/>
          <w:dstrike w:val="0"/>
          <w:color w:val="000000" w:themeColor="text1"/>
          <w:kern w:val="2"/>
          <w:sz w:val="32"/>
          <w:szCs w:val="32"/>
          <w:highlight w:val="none"/>
          <w:lang w:eastAsia="zh-CN"/>
          <w14:textFill>
            <w14:solidFill>
              <w14:schemeClr w14:val="tx1"/>
            </w14:solidFill>
          </w14:textFill>
        </w:rPr>
        <w:t>）</w:t>
      </w:r>
      <w:r>
        <w:rPr>
          <w:rStyle w:val="10"/>
          <w:rFonts w:hint="eastAsia" w:ascii="仿宋_GB2312" w:hAnsi="仿宋_GB2312" w:eastAsia="仿宋_GB2312" w:cs="仿宋_GB2312"/>
          <w:strike w:val="0"/>
          <w:dstrike w:val="0"/>
          <w:color w:val="000000" w:themeColor="text1"/>
          <w:kern w:val="2"/>
          <w:sz w:val="32"/>
          <w:szCs w:val="32"/>
          <w:highlight w:val="none"/>
          <w14:textFill>
            <w14:solidFill>
              <w14:schemeClr w14:val="tx1"/>
            </w14:solidFill>
          </w14:textFill>
        </w:rPr>
        <w:t>的形式记录在案，并以纸质和电子两种版式归档。</w:t>
      </w:r>
    </w:p>
    <w:p w14:paraId="2EA22A0B">
      <w:pPr>
        <w:pStyle w:val="14"/>
        <w:keepNext w:val="0"/>
        <w:keepLines w:val="0"/>
        <w:pageBreakBefore w:val="0"/>
        <w:widowControl/>
        <w:kinsoku/>
        <w:wordWrap/>
        <w:overflowPunct/>
        <w:topLinePunct w:val="0"/>
        <w:autoSpaceDE/>
        <w:autoSpaceDN/>
        <w:bidi w:val="0"/>
        <w:adjustRightInd/>
        <w:snapToGrid/>
        <w:spacing w:line="560" w:lineRule="exact"/>
        <w:ind w:firstLine="643" w:firstLineChars="200"/>
        <w:jc w:val="both"/>
        <w:textAlignment w:val="baseline"/>
        <w:rPr>
          <w:rStyle w:val="10"/>
          <w:rFonts w:hint="eastAsia" w:ascii="仿宋_GB2312" w:hAnsi="仿宋_GB2312" w:eastAsia="仿宋_GB2312" w:cs="仿宋_GB2312"/>
          <w:color w:val="000000" w:themeColor="text1"/>
          <w:kern w:val="2"/>
          <w:sz w:val="32"/>
          <w:szCs w:val="32"/>
          <w:highlight w:val="none"/>
          <w:lang w:val="en-US" w:eastAsia="zh-CN"/>
          <w14:textFill>
            <w14:solidFill>
              <w14:schemeClr w14:val="tx1"/>
            </w14:solidFill>
          </w14:textFill>
        </w:rPr>
      </w:pPr>
      <w:r>
        <w:rPr>
          <w:rStyle w:val="10"/>
          <w:rFonts w:hint="eastAsia" w:ascii="仿宋_GB2312" w:hAnsi="仿宋_GB2312" w:eastAsia="仿宋_GB2312" w:cs="仿宋_GB2312"/>
          <w:b/>
          <w:bCs/>
          <w:color w:val="000000" w:themeColor="text1"/>
          <w:kern w:val="2"/>
          <w:sz w:val="32"/>
          <w:szCs w:val="32"/>
          <w:highlight w:val="none"/>
          <w:lang w:val="en-US" w:eastAsia="zh-CN"/>
          <w14:textFill>
            <w14:solidFill>
              <w14:schemeClr w14:val="tx1"/>
            </w14:solidFill>
          </w14:textFill>
        </w:rPr>
        <w:t xml:space="preserve">第十一条 </w:t>
      </w:r>
      <w:r>
        <w:rPr>
          <w:rStyle w:val="10"/>
          <w:rFonts w:hint="eastAsia" w:ascii="仿宋_GB2312" w:hAnsi="仿宋_GB2312" w:eastAsia="仿宋_GB2312" w:cs="仿宋_GB2312"/>
          <w:b w:val="0"/>
          <w:bCs w:val="0"/>
          <w:color w:val="000000" w:themeColor="text1"/>
          <w:kern w:val="2"/>
          <w:sz w:val="32"/>
          <w:szCs w:val="32"/>
          <w:highlight w:val="none"/>
          <w:lang w:val="en-US" w:eastAsia="zh-CN"/>
          <w14:textFill>
            <w14:solidFill>
              <w14:schemeClr w14:val="tx1"/>
            </w14:solidFill>
          </w14:textFill>
        </w:rPr>
        <w:t>政府专项类项目要开展绩效评价和专项审计工作，按照政府要求组织验收；有偿服务类项目按照合同（协议）内容的履行情况开展项目验收工作，填写</w:t>
      </w:r>
      <w:r>
        <w:rPr>
          <w:rStyle w:val="10"/>
          <w:rFonts w:hint="eastAsia" w:ascii="仿宋_GB2312" w:hAnsi="仿宋_GB2312" w:eastAsia="仿宋_GB2312" w:cs="仿宋_GB2312"/>
          <w:strike w:val="0"/>
          <w:dstrike w:val="0"/>
          <w:color w:val="000000" w:themeColor="text1"/>
          <w:kern w:val="2"/>
          <w:sz w:val="32"/>
          <w:szCs w:val="32"/>
          <w:highlight w:val="none"/>
          <w14:textFill>
            <w14:solidFill>
              <w14:schemeClr w14:val="tx1"/>
            </w14:solidFill>
          </w14:textFill>
        </w:rPr>
        <w:t>《</w:t>
      </w:r>
      <w:r>
        <w:rPr>
          <w:rStyle w:val="10"/>
          <w:rFonts w:hint="eastAsia" w:ascii="仿宋_GB2312" w:hAnsi="仿宋_GB2312" w:eastAsia="仿宋_GB2312" w:cs="仿宋_GB2312"/>
          <w:color w:val="000000" w:themeColor="text1"/>
          <w:kern w:val="2"/>
          <w:sz w:val="32"/>
          <w:szCs w:val="32"/>
          <w:highlight w:val="none"/>
          <w14:textFill>
            <w14:solidFill>
              <w14:schemeClr w14:val="tx1"/>
            </w14:solidFill>
          </w14:textFill>
        </w:rPr>
        <w:t>武汉工商学院社会服务项目</w:t>
      </w:r>
      <w:r>
        <w:rPr>
          <w:rStyle w:val="10"/>
          <w:rFonts w:hint="eastAsia" w:ascii="仿宋_GB2312" w:hAnsi="仿宋_GB2312" w:eastAsia="仿宋_GB2312" w:cs="仿宋_GB2312"/>
          <w:strike w:val="0"/>
          <w:dstrike w:val="0"/>
          <w:color w:val="000000" w:themeColor="text1"/>
          <w:kern w:val="2"/>
          <w:sz w:val="32"/>
          <w:szCs w:val="32"/>
          <w:highlight w:val="none"/>
          <w:lang w:eastAsia="zh-CN"/>
          <w14:textFill>
            <w14:solidFill>
              <w14:schemeClr w14:val="tx1"/>
            </w14:solidFill>
          </w14:textFill>
        </w:rPr>
        <w:t>验收</w:t>
      </w:r>
      <w:r>
        <w:rPr>
          <w:rStyle w:val="10"/>
          <w:rFonts w:hint="eastAsia" w:ascii="仿宋_GB2312" w:hAnsi="仿宋_GB2312" w:eastAsia="仿宋_GB2312" w:cs="仿宋_GB2312"/>
          <w:strike w:val="0"/>
          <w:dstrike w:val="0"/>
          <w:color w:val="000000" w:themeColor="text1"/>
          <w:kern w:val="2"/>
          <w:sz w:val="32"/>
          <w:szCs w:val="32"/>
          <w:highlight w:val="none"/>
          <w14:textFill>
            <w14:solidFill>
              <w14:schemeClr w14:val="tx1"/>
            </w14:solidFill>
          </w14:textFill>
        </w:rPr>
        <w:t>表》</w:t>
      </w:r>
      <w:r>
        <w:rPr>
          <w:rStyle w:val="10"/>
          <w:rFonts w:hint="eastAsia" w:ascii="仿宋_GB2312" w:hAnsi="仿宋_GB2312" w:eastAsia="仿宋_GB2312" w:cs="仿宋_GB2312"/>
          <w:strike w:val="0"/>
          <w:dstrike w:val="0"/>
          <w:color w:val="000000" w:themeColor="text1"/>
          <w:kern w:val="2"/>
          <w:sz w:val="32"/>
          <w:szCs w:val="32"/>
          <w:highlight w:val="none"/>
          <w:lang w:eastAsia="zh-CN"/>
          <w14:textFill>
            <w14:solidFill>
              <w14:schemeClr w14:val="tx1"/>
            </w14:solidFill>
          </w14:textFill>
        </w:rPr>
        <w:t>（附件</w:t>
      </w:r>
      <w:r>
        <w:rPr>
          <w:rStyle w:val="10"/>
          <w:rFonts w:hint="eastAsia" w:ascii="仿宋_GB2312" w:hAnsi="仿宋_GB2312" w:eastAsia="仿宋_GB2312" w:cs="仿宋_GB2312"/>
          <w:strike w:val="0"/>
          <w:dstrike w:val="0"/>
          <w:color w:val="000000" w:themeColor="text1"/>
          <w:kern w:val="2"/>
          <w:sz w:val="32"/>
          <w:szCs w:val="32"/>
          <w:highlight w:val="none"/>
          <w:lang w:val="en-US" w:eastAsia="zh-CN"/>
          <w14:textFill>
            <w14:solidFill>
              <w14:schemeClr w14:val="tx1"/>
            </w14:solidFill>
          </w14:textFill>
        </w:rPr>
        <w:t>3</w:t>
      </w:r>
      <w:r>
        <w:rPr>
          <w:rStyle w:val="10"/>
          <w:rFonts w:hint="eastAsia" w:ascii="仿宋_GB2312" w:hAnsi="仿宋_GB2312" w:eastAsia="仿宋_GB2312" w:cs="仿宋_GB2312"/>
          <w:strike w:val="0"/>
          <w:dstrike w:val="0"/>
          <w:color w:val="000000" w:themeColor="text1"/>
          <w:kern w:val="2"/>
          <w:sz w:val="32"/>
          <w:szCs w:val="32"/>
          <w:highlight w:val="none"/>
          <w:lang w:eastAsia="zh-CN"/>
          <w14:textFill>
            <w14:solidFill>
              <w14:schemeClr w14:val="tx1"/>
            </w14:solidFill>
          </w14:textFill>
        </w:rPr>
        <w:t>）</w:t>
      </w:r>
      <w:r>
        <w:rPr>
          <w:rStyle w:val="10"/>
          <w:rFonts w:hint="eastAsia" w:ascii="仿宋_GB2312" w:hAnsi="仿宋_GB2312" w:eastAsia="仿宋_GB2312" w:cs="仿宋_GB2312"/>
          <w:b w:val="0"/>
          <w:bCs w:val="0"/>
          <w:color w:val="000000" w:themeColor="text1"/>
          <w:kern w:val="2"/>
          <w:sz w:val="32"/>
          <w:szCs w:val="32"/>
          <w:highlight w:val="none"/>
          <w:lang w:val="en-US" w:eastAsia="zh-CN"/>
          <w14:textFill>
            <w14:solidFill>
              <w14:schemeClr w14:val="tx1"/>
            </w14:solidFill>
          </w14:textFill>
        </w:rPr>
        <w:t>。项目实施完成后，项目团队负责人要对过程材料进行整理保存，提供结项材料。所有结项材料按照规范的要求上传社会合作项目管理系统。</w:t>
      </w:r>
    </w:p>
    <w:p w14:paraId="1AE52F54">
      <w:pPr>
        <w:pStyle w:val="14"/>
        <w:keepNext w:val="0"/>
        <w:keepLines w:val="0"/>
        <w:pageBreakBefore w:val="0"/>
        <w:widowControl/>
        <w:kinsoku/>
        <w:wordWrap/>
        <w:overflowPunct/>
        <w:topLinePunct w:val="0"/>
        <w:autoSpaceDE/>
        <w:autoSpaceDN/>
        <w:bidi w:val="0"/>
        <w:adjustRightInd/>
        <w:snapToGrid/>
        <w:spacing w:line="560" w:lineRule="exact"/>
        <w:ind w:firstLine="1920" w:firstLineChars="600"/>
        <w:jc w:val="both"/>
        <w:textAlignment w:val="baseline"/>
        <w:rPr>
          <w:rStyle w:val="10"/>
          <w:rFonts w:hint="eastAsia" w:ascii="仿宋" w:hAnsi="仿宋" w:eastAsia="仿宋"/>
          <w:color w:val="000000" w:themeColor="text1"/>
          <w:kern w:val="2"/>
          <w:sz w:val="32"/>
          <w:szCs w:val="32"/>
          <w:highlight w:val="none"/>
          <w14:textFill>
            <w14:solidFill>
              <w14:schemeClr w14:val="tx1"/>
            </w14:solidFill>
          </w14:textFill>
        </w:rPr>
      </w:pPr>
      <w:r>
        <w:rPr>
          <w:rStyle w:val="10"/>
          <w:rFonts w:hint="eastAsia" w:ascii="黑体" w:hAnsi="黑体" w:eastAsia="黑体"/>
          <w:color w:val="000000" w:themeColor="text1"/>
          <w:kern w:val="2"/>
          <w:sz w:val="32"/>
          <w:szCs w:val="32"/>
          <w:highlight w:val="none"/>
          <w14:textFill>
            <w14:solidFill>
              <w14:schemeClr w14:val="tx1"/>
            </w14:solidFill>
          </w14:textFill>
        </w:rPr>
        <w:t xml:space="preserve">第五章 </w:t>
      </w:r>
      <w:r>
        <w:rPr>
          <w:rStyle w:val="10"/>
          <w:rFonts w:hint="eastAsia" w:ascii="黑体" w:hAnsi="黑体" w:eastAsia="黑体"/>
          <w:color w:val="000000" w:themeColor="text1"/>
          <w:kern w:val="2"/>
          <w:sz w:val="32"/>
          <w:szCs w:val="32"/>
          <w:highlight w:val="none"/>
          <w:lang w:val="en-US" w:eastAsia="zh-CN"/>
          <w14:textFill>
            <w14:solidFill>
              <w14:schemeClr w14:val="tx1"/>
            </w14:solidFill>
          </w14:textFill>
        </w:rPr>
        <w:t xml:space="preserve"> </w:t>
      </w:r>
      <w:r>
        <w:rPr>
          <w:rStyle w:val="10"/>
          <w:rFonts w:ascii="黑体" w:hAnsi="黑体" w:eastAsia="黑体"/>
          <w:color w:val="000000" w:themeColor="text1"/>
          <w:kern w:val="2"/>
          <w:sz w:val="32"/>
          <w:szCs w:val="32"/>
          <w:highlight w:val="none"/>
          <w14:textFill>
            <w14:solidFill>
              <w14:schemeClr w14:val="tx1"/>
            </w14:solidFill>
          </w14:textFill>
        </w:rPr>
        <w:t>社会服务项目经费管理</w:t>
      </w:r>
    </w:p>
    <w:p w14:paraId="6FBB7CA0">
      <w:pPr>
        <w:pStyle w:val="14"/>
        <w:keepNext w:val="0"/>
        <w:keepLines w:val="0"/>
        <w:pageBreakBefore w:val="0"/>
        <w:widowControl/>
        <w:kinsoku/>
        <w:wordWrap/>
        <w:overflowPunct/>
        <w:topLinePunct w:val="0"/>
        <w:autoSpaceDE/>
        <w:autoSpaceDN/>
        <w:bidi w:val="0"/>
        <w:adjustRightInd/>
        <w:snapToGrid/>
        <w:spacing w:line="560" w:lineRule="exact"/>
        <w:ind w:firstLine="643" w:firstLineChars="200"/>
        <w:jc w:val="both"/>
        <w:textAlignment w:val="baseline"/>
        <w:rPr>
          <w:rStyle w:val="10"/>
          <w:rFonts w:hint="eastAsia" w:ascii="仿宋_GB2312" w:hAnsi="仿宋_GB2312" w:eastAsia="仿宋_GB2312" w:cs="仿宋_GB2312"/>
          <w:b/>
          <w:bCs/>
          <w:color w:val="000000" w:themeColor="text1"/>
          <w:kern w:val="2"/>
          <w:sz w:val="32"/>
          <w:szCs w:val="32"/>
          <w:highlight w:val="none"/>
          <w:lang w:val="en-US" w:eastAsia="zh-CN" w:bidi="ar-SA"/>
          <w14:textFill>
            <w14:solidFill>
              <w14:schemeClr w14:val="tx1"/>
            </w14:solidFill>
          </w14:textFill>
        </w:rPr>
      </w:pPr>
      <w:r>
        <w:rPr>
          <w:rStyle w:val="10"/>
          <w:rFonts w:hint="eastAsia" w:ascii="仿宋_GB2312" w:hAnsi="仿宋_GB2312" w:eastAsia="仿宋_GB2312" w:cs="仿宋_GB2312"/>
          <w:b/>
          <w:color w:val="000000" w:themeColor="text1"/>
          <w:sz w:val="32"/>
          <w:szCs w:val="32"/>
          <w:highlight w:val="none"/>
          <w14:textFill>
            <w14:solidFill>
              <w14:schemeClr w14:val="tx1"/>
            </w14:solidFill>
          </w14:textFill>
        </w:rPr>
        <w:t>第十</w:t>
      </w:r>
      <w:r>
        <w:rPr>
          <w:rStyle w:val="10"/>
          <w:rFonts w:hint="eastAsia" w:ascii="仿宋_GB2312" w:hAnsi="仿宋_GB2312" w:eastAsia="仿宋_GB2312" w:cs="仿宋_GB2312"/>
          <w:b/>
          <w:color w:val="000000" w:themeColor="text1"/>
          <w:sz w:val="32"/>
          <w:szCs w:val="32"/>
          <w:highlight w:val="none"/>
          <w:lang w:val="en-US" w:eastAsia="zh-CN"/>
          <w14:textFill>
            <w14:solidFill>
              <w14:schemeClr w14:val="tx1"/>
            </w14:solidFill>
          </w14:textFill>
        </w:rPr>
        <w:t>二</w:t>
      </w:r>
      <w:r>
        <w:rPr>
          <w:rStyle w:val="10"/>
          <w:rFonts w:hint="eastAsia" w:ascii="仿宋_GB2312" w:hAnsi="仿宋_GB2312" w:eastAsia="仿宋_GB2312" w:cs="仿宋_GB2312"/>
          <w:b/>
          <w:color w:val="000000" w:themeColor="text1"/>
          <w:sz w:val="32"/>
          <w:szCs w:val="32"/>
          <w:highlight w:val="none"/>
          <w14:textFill>
            <w14:solidFill>
              <w14:schemeClr w14:val="tx1"/>
            </w14:solidFill>
          </w14:textFill>
        </w:rPr>
        <w:t>条</w:t>
      </w:r>
      <w:r>
        <w:rPr>
          <w:rStyle w:val="10"/>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 xml:space="preserve"> </w:t>
      </w:r>
      <w:r>
        <w:rPr>
          <w:rStyle w:val="10"/>
          <w:rFonts w:hint="eastAsia" w:ascii="仿宋_GB2312" w:hAnsi="仿宋_GB2312" w:eastAsia="仿宋_GB2312" w:cs="仿宋_GB2312"/>
          <w:color w:val="000000" w:themeColor="text1"/>
          <w:kern w:val="2"/>
          <w:sz w:val="32"/>
          <w:szCs w:val="32"/>
          <w:highlight w:val="none"/>
          <w14:textFill>
            <w14:solidFill>
              <w14:schemeClr w14:val="tx1"/>
            </w14:solidFill>
          </w14:textFill>
        </w:rPr>
        <w:t>收费项目的收费标准按物价部门规定执行。未涉及物价部门规定的项目收费标准由举办单位参照相关项目标准初步拟定收费标准，按程序进行审批。项目的收费由财务部按国家、上级主管部门及学校的财务管理制度进行管理。项目的收费必须使用校内结算票据、财政票据或税务发票。</w:t>
      </w:r>
    </w:p>
    <w:p w14:paraId="41FA12F4">
      <w:pPr>
        <w:pStyle w:val="14"/>
        <w:keepNext w:val="0"/>
        <w:keepLines w:val="0"/>
        <w:pageBreakBefore w:val="0"/>
        <w:widowControl/>
        <w:kinsoku/>
        <w:wordWrap/>
        <w:overflowPunct/>
        <w:topLinePunct w:val="0"/>
        <w:autoSpaceDE/>
        <w:autoSpaceDN/>
        <w:bidi w:val="0"/>
        <w:adjustRightInd/>
        <w:snapToGrid/>
        <w:spacing w:line="560" w:lineRule="exact"/>
        <w:ind w:firstLine="643" w:firstLineChars="200"/>
        <w:jc w:val="both"/>
        <w:textAlignment w:val="baseline"/>
        <w:rPr>
          <w:rStyle w:val="10"/>
          <w:rFonts w:hint="eastAsia" w:ascii="仿宋_GB2312" w:hAnsi="仿宋_GB2312" w:eastAsia="仿宋_GB2312" w:cs="仿宋_GB2312"/>
          <w:b w:val="0"/>
          <w:bCs/>
          <w:color w:val="000000" w:themeColor="text1"/>
          <w:kern w:val="2"/>
          <w:sz w:val="32"/>
          <w:szCs w:val="32"/>
          <w:highlight w:val="none"/>
          <w:lang w:val="en-US" w:eastAsia="zh-CN" w:bidi="ar-SA"/>
          <w14:textFill>
            <w14:solidFill>
              <w14:schemeClr w14:val="tx1"/>
            </w14:solidFill>
          </w14:textFill>
        </w:rPr>
      </w:pPr>
      <w:r>
        <w:rPr>
          <w:rStyle w:val="10"/>
          <w:rFonts w:hint="eastAsia" w:ascii="仿宋_GB2312" w:hAnsi="仿宋_GB2312" w:eastAsia="仿宋_GB2312" w:cs="仿宋_GB2312"/>
          <w:b/>
          <w:color w:val="000000" w:themeColor="text1"/>
          <w:sz w:val="32"/>
          <w:szCs w:val="32"/>
          <w:highlight w:val="none"/>
          <w14:textFill>
            <w14:solidFill>
              <w14:schemeClr w14:val="tx1"/>
            </w14:solidFill>
          </w14:textFill>
        </w:rPr>
        <w:t>第十</w:t>
      </w:r>
      <w:r>
        <w:rPr>
          <w:rStyle w:val="10"/>
          <w:rFonts w:hint="eastAsia" w:ascii="仿宋_GB2312" w:hAnsi="仿宋_GB2312" w:eastAsia="仿宋_GB2312" w:cs="仿宋_GB2312"/>
          <w:b/>
          <w:color w:val="000000" w:themeColor="text1"/>
          <w:sz w:val="32"/>
          <w:szCs w:val="32"/>
          <w:highlight w:val="none"/>
          <w:lang w:val="en-US" w:eastAsia="zh-CN"/>
          <w14:textFill>
            <w14:solidFill>
              <w14:schemeClr w14:val="tx1"/>
            </w14:solidFill>
          </w14:textFill>
        </w:rPr>
        <w:t>三</w:t>
      </w:r>
      <w:r>
        <w:rPr>
          <w:rStyle w:val="10"/>
          <w:rFonts w:hint="eastAsia" w:ascii="仿宋_GB2312" w:hAnsi="仿宋_GB2312" w:eastAsia="仿宋_GB2312" w:cs="仿宋_GB2312"/>
          <w:b/>
          <w:color w:val="000000" w:themeColor="text1"/>
          <w:sz w:val="32"/>
          <w:szCs w:val="32"/>
          <w:highlight w:val="none"/>
          <w14:textFill>
            <w14:solidFill>
              <w14:schemeClr w14:val="tx1"/>
            </w14:solidFill>
          </w14:textFill>
        </w:rPr>
        <w:t>条</w:t>
      </w:r>
      <w:r>
        <w:rPr>
          <w:rStyle w:val="10"/>
          <w:rFonts w:hint="eastAsia" w:ascii="仿宋_GB2312" w:hAnsi="仿宋_GB2312" w:eastAsia="仿宋_GB2312" w:cs="仿宋_GB2312"/>
          <w:b/>
          <w:color w:val="000000" w:themeColor="text1"/>
          <w:sz w:val="32"/>
          <w:szCs w:val="32"/>
          <w:highlight w:val="none"/>
          <w:lang w:val="en-US" w:eastAsia="zh-CN"/>
          <w14:textFill>
            <w14:solidFill>
              <w14:schemeClr w14:val="tx1"/>
            </w14:solidFill>
          </w14:textFill>
        </w:rPr>
        <w:t xml:space="preserve"> </w:t>
      </w:r>
      <w:r>
        <w:rPr>
          <w:rStyle w:val="10"/>
          <w:rFonts w:hint="eastAsia" w:ascii="仿宋_GB2312" w:hAnsi="仿宋_GB2312" w:eastAsia="仿宋_GB2312" w:cs="仿宋_GB2312"/>
          <w:b w:val="0"/>
          <w:bCs/>
          <w:color w:val="000000" w:themeColor="text1"/>
          <w:kern w:val="2"/>
          <w:sz w:val="32"/>
          <w:szCs w:val="32"/>
          <w:highlight w:val="none"/>
          <w:lang w:val="en-US" w:eastAsia="zh-CN" w:bidi="ar-SA"/>
          <w14:textFill>
            <w14:solidFill>
              <w14:schemeClr w14:val="tx1"/>
            </w14:solidFill>
          </w14:textFill>
        </w:rPr>
        <w:t>对</w:t>
      </w:r>
      <w:r>
        <w:rPr>
          <w:rStyle w:val="10"/>
          <w:rFonts w:hint="eastAsia" w:ascii="仿宋_GB2312" w:hAnsi="仿宋_GB2312" w:eastAsia="仿宋_GB2312" w:cs="仿宋_GB2312"/>
          <w:b w:val="0"/>
          <w:bCs/>
          <w:color w:val="000000" w:themeColor="text1"/>
          <w:kern w:val="2"/>
          <w:sz w:val="32"/>
          <w:szCs w:val="32"/>
          <w:highlight w:val="none"/>
          <w:lang w:val="en-US" w:eastAsia="zh-CN"/>
          <w14:textFill>
            <w14:solidFill>
              <w14:schemeClr w14:val="tx1"/>
            </w14:solidFill>
          </w14:textFill>
        </w:rPr>
        <w:t>有偿服务</w:t>
      </w:r>
      <w:r>
        <w:rPr>
          <w:rStyle w:val="10"/>
          <w:rFonts w:hint="eastAsia" w:ascii="仿宋_GB2312" w:hAnsi="仿宋_GB2312" w:eastAsia="仿宋_GB2312" w:cs="仿宋_GB2312"/>
          <w:b w:val="0"/>
          <w:bCs/>
          <w:color w:val="000000" w:themeColor="text1"/>
          <w:kern w:val="2"/>
          <w:sz w:val="32"/>
          <w:szCs w:val="32"/>
          <w:highlight w:val="none"/>
          <w14:textFill>
            <w14:solidFill>
              <w14:schemeClr w14:val="tx1"/>
            </w14:solidFill>
          </w14:textFill>
        </w:rPr>
        <w:t>类项目</w:t>
      </w:r>
      <w:r>
        <w:rPr>
          <w:rStyle w:val="10"/>
          <w:rFonts w:hint="eastAsia" w:ascii="仿宋_GB2312" w:hAnsi="仿宋_GB2312" w:eastAsia="仿宋_GB2312" w:cs="仿宋_GB2312"/>
          <w:b w:val="0"/>
          <w:bCs/>
          <w:color w:val="000000" w:themeColor="text1"/>
          <w:kern w:val="2"/>
          <w:sz w:val="32"/>
          <w:szCs w:val="32"/>
          <w:highlight w:val="none"/>
          <w:lang w:val="en-US" w:eastAsia="zh-CN"/>
          <w14:textFill>
            <w14:solidFill>
              <w14:schemeClr w14:val="tx1"/>
            </w14:solidFill>
          </w14:textFill>
        </w:rPr>
        <w:t>需要使用学校多媒体教室</w:t>
      </w:r>
      <w:r>
        <w:rPr>
          <w:rStyle w:val="10"/>
          <w:rFonts w:hint="eastAsia" w:ascii="仿宋_GB2312" w:hAnsi="仿宋_GB2312" w:eastAsia="仿宋_GB2312" w:cs="仿宋_GB2312"/>
          <w:b w:val="0"/>
          <w:bCs/>
          <w:color w:val="000000" w:themeColor="text1"/>
          <w:kern w:val="2"/>
          <w:sz w:val="32"/>
          <w:szCs w:val="32"/>
          <w:highlight w:val="none"/>
          <w:lang w:val="en-US" w:eastAsia="zh-CN" w:bidi="ar-SA"/>
          <w14:textFill>
            <w14:solidFill>
              <w14:schemeClr w14:val="tx1"/>
            </w14:solidFill>
          </w14:textFill>
        </w:rPr>
        <w:t>、多功能报告厅等资源的项目，按照社合部与学校</w:t>
      </w:r>
      <w:r>
        <w:rPr>
          <w:rStyle w:val="10"/>
          <w:rFonts w:hint="eastAsia" w:ascii="仿宋_GB2312" w:hAnsi="仿宋_GB2312" w:eastAsia="仿宋_GB2312" w:cs="仿宋_GB2312"/>
          <w:b w:val="0"/>
          <w:bCs/>
          <w:color w:val="000000" w:themeColor="text1"/>
          <w:kern w:val="2"/>
          <w:sz w:val="32"/>
          <w:szCs w:val="32"/>
          <w:highlight w:val="none"/>
          <w:lang w:val="en-US" w:eastAsia="zh-CN" w:bidi="ar-SA"/>
          <w14:textFill>
            <w14:solidFill>
              <w14:schemeClr w14:val="tx1"/>
            </w14:solidFill>
          </w14:textFill>
        </w:rPr>
        <w:t>安全与后勤保障部</w:t>
      </w:r>
      <w:r>
        <w:rPr>
          <w:rStyle w:val="10"/>
          <w:rFonts w:hint="eastAsia" w:ascii="仿宋_GB2312" w:hAnsi="仿宋_GB2312" w:eastAsia="仿宋_GB2312" w:cs="仿宋_GB2312"/>
          <w:b w:val="0"/>
          <w:bCs/>
          <w:color w:val="000000" w:themeColor="text1"/>
          <w:kern w:val="2"/>
          <w:sz w:val="32"/>
          <w:szCs w:val="32"/>
          <w:highlight w:val="none"/>
          <w:lang w:val="en-US" w:eastAsia="zh-CN" w:bidi="ar-SA"/>
          <w14:textFill>
            <w14:solidFill>
              <w14:schemeClr w14:val="tx1"/>
            </w14:solidFill>
          </w14:textFill>
        </w:rPr>
        <w:t>（或武汉统维高校后勤服务有限公司）签订协议的资源使用收费标准执行。</w:t>
      </w:r>
      <w:r>
        <w:rPr>
          <w:rStyle w:val="10"/>
          <w:rFonts w:hint="eastAsia" w:ascii="仿宋_GB2312" w:hAnsi="仿宋_GB2312" w:eastAsia="仿宋_GB2312" w:cs="仿宋_GB2312"/>
          <w:b w:val="0"/>
          <w:bCs/>
          <w:color w:val="000000" w:themeColor="text1"/>
          <w:kern w:val="2"/>
          <w:sz w:val="32"/>
          <w:szCs w:val="32"/>
          <w:highlight w:val="none"/>
          <w:lang w:val="en-US" w:eastAsia="zh-CN" w:bidi="ar-SA"/>
          <w14:textFill>
            <w14:solidFill>
              <w14:schemeClr w14:val="tx1"/>
            </w14:solidFill>
          </w14:textFill>
        </w:rPr>
        <w:t>对无收益的社会效益类项目，学校资源使用对应的费用由学校承担。</w:t>
      </w:r>
    </w:p>
    <w:p w14:paraId="0231C14A">
      <w:pPr>
        <w:pStyle w:val="14"/>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Style w:val="10"/>
          <w:rFonts w:hint="eastAsia" w:ascii="仿宋_GB2312" w:hAnsi="仿宋_GB2312" w:eastAsia="仿宋_GB2312" w:cs="仿宋_GB2312"/>
          <w:b w:val="0"/>
          <w:bCs/>
          <w:color w:val="000000" w:themeColor="text1"/>
          <w:kern w:val="2"/>
          <w:sz w:val="32"/>
          <w:szCs w:val="32"/>
          <w:highlight w:val="none"/>
          <w:lang w:val="en-US" w:eastAsia="zh-CN" w:bidi="ar-SA"/>
          <w14:textFill>
            <w14:solidFill>
              <w14:schemeClr w14:val="tx1"/>
            </w14:solidFill>
          </w14:textFill>
        </w:rPr>
      </w:pPr>
      <w:r>
        <w:rPr>
          <w:rStyle w:val="10"/>
          <w:rFonts w:hint="eastAsia" w:ascii="仿宋_GB2312" w:hAnsi="仿宋_GB2312" w:eastAsia="仿宋_GB2312" w:cs="仿宋_GB2312"/>
          <w:b w:val="0"/>
          <w:bCs/>
          <w:color w:val="000000" w:themeColor="text1"/>
          <w:kern w:val="2"/>
          <w:sz w:val="32"/>
          <w:szCs w:val="32"/>
          <w:highlight w:val="none"/>
          <w:lang w:val="en-US" w:eastAsia="zh-CN" w:bidi="ar-SA"/>
          <w14:textFill>
            <w14:solidFill>
              <w14:schemeClr w14:val="tx1"/>
            </w14:solidFill>
          </w14:textFill>
        </w:rPr>
        <w:t>利用学校资源开展的考试（指上级部门交办的考试及学校承接的有重大社会影响力的考试）、竞赛项目，及</w:t>
      </w:r>
      <w:r>
        <w:rPr>
          <w:rStyle w:val="10"/>
          <w:rFonts w:hint="eastAsia" w:ascii="仿宋_GB2312" w:hAnsi="仿宋_GB2312" w:eastAsia="仿宋_GB2312" w:cs="仿宋_GB2312"/>
          <w:b w:val="0"/>
          <w:bCs/>
          <w:color w:val="000000" w:themeColor="text1"/>
          <w:kern w:val="2"/>
          <w:sz w:val="32"/>
          <w:szCs w:val="32"/>
          <w:highlight w:val="none"/>
          <w:lang w:val="en-US" w:eastAsia="zh-CN"/>
          <w14:textFill>
            <w14:solidFill>
              <w14:schemeClr w14:val="tx1"/>
            </w14:solidFill>
          </w14:textFill>
        </w:rPr>
        <w:t>有偿服务</w:t>
      </w:r>
      <w:r>
        <w:rPr>
          <w:rStyle w:val="10"/>
          <w:rFonts w:hint="eastAsia" w:ascii="仿宋_GB2312" w:hAnsi="仿宋_GB2312" w:eastAsia="仿宋_GB2312" w:cs="仿宋_GB2312"/>
          <w:b w:val="0"/>
          <w:bCs/>
          <w:color w:val="000000" w:themeColor="text1"/>
          <w:kern w:val="2"/>
          <w:sz w:val="32"/>
          <w:szCs w:val="32"/>
          <w:highlight w:val="none"/>
          <w14:textFill>
            <w14:solidFill>
              <w14:schemeClr w14:val="tx1"/>
            </w14:solidFill>
          </w14:textFill>
        </w:rPr>
        <w:t>类项目</w:t>
      </w:r>
      <w:r>
        <w:rPr>
          <w:rStyle w:val="10"/>
          <w:rFonts w:hint="eastAsia" w:ascii="仿宋_GB2312" w:hAnsi="仿宋_GB2312" w:eastAsia="仿宋_GB2312" w:cs="仿宋_GB2312"/>
          <w:b w:val="0"/>
          <w:bCs/>
          <w:color w:val="000000" w:themeColor="text1"/>
          <w:kern w:val="2"/>
          <w:sz w:val="32"/>
          <w:szCs w:val="32"/>
          <w:highlight w:val="none"/>
          <w:lang w:val="en-US" w:eastAsia="zh-CN" w:bidi="ar-SA"/>
          <w14:textFill>
            <w14:solidFill>
              <w14:schemeClr w14:val="tx1"/>
            </w14:solidFill>
          </w14:textFill>
        </w:rPr>
        <w:t>开展过程中坚持爱护资源、绿色环保和高效节约的原则，对破坏资源、浪费资源的责任人采取通报批评、罚款等处理措施。</w:t>
      </w:r>
    </w:p>
    <w:p w14:paraId="06A8FB04">
      <w:pPr>
        <w:keepNext w:val="0"/>
        <w:keepLines w:val="0"/>
        <w:pageBreakBefore w:val="0"/>
        <w:widowControl/>
        <w:kinsoku/>
        <w:wordWrap/>
        <w:overflowPunct/>
        <w:topLinePunct w:val="0"/>
        <w:autoSpaceDE/>
        <w:autoSpaceDN/>
        <w:bidi w:val="0"/>
        <w:adjustRightInd/>
        <w:snapToGrid/>
        <w:spacing w:line="560" w:lineRule="exact"/>
        <w:ind w:firstLine="643" w:firstLineChars="200"/>
        <w:textAlignment w:val="baseline"/>
        <w:rPr>
          <w:rStyle w:val="10"/>
          <w:rFonts w:ascii="仿宋_GB2312" w:hAnsi="仿宋_GB2312" w:eastAsia="仿宋_GB2312" w:cs="仿宋_GB2312"/>
          <w:color w:val="000000" w:themeColor="text1"/>
          <w:sz w:val="32"/>
          <w:szCs w:val="32"/>
          <w:highlight w:val="none"/>
          <w14:textFill>
            <w14:solidFill>
              <w14:schemeClr w14:val="tx1"/>
            </w14:solidFill>
          </w14:textFill>
        </w:rPr>
      </w:pPr>
      <w:r>
        <w:rPr>
          <w:rStyle w:val="10"/>
          <w:rFonts w:hint="eastAsia" w:ascii="仿宋_GB2312" w:hAnsi="仿宋_GB2312" w:eastAsia="仿宋_GB2312" w:cs="仿宋_GB2312"/>
          <w:b/>
          <w:color w:val="000000" w:themeColor="text1"/>
          <w:sz w:val="32"/>
          <w:szCs w:val="32"/>
          <w:highlight w:val="none"/>
          <w14:textFill>
            <w14:solidFill>
              <w14:schemeClr w14:val="tx1"/>
            </w14:solidFill>
          </w14:textFill>
        </w:rPr>
        <w:t>第十</w:t>
      </w:r>
      <w:r>
        <w:rPr>
          <w:rStyle w:val="10"/>
          <w:rFonts w:hint="eastAsia" w:ascii="仿宋_GB2312" w:hAnsi="仿宋_GB2312" w:eastAsia="仿宋_GB2312" w:cs="仿宋_GB2312"/>
          <w:b/>
          <w:color w:val="000000" w:themeColor="text1"/>
          <w:sz w:val="32"/>
          <w:szCs w:val="32"/>
          <w:highlight w:val="none"/>
          <w:lang w:val="en-US" w:eastAsia="zh-CN"/>
          <w14:textFill>
            <w14:solidFill>
              <w14:schemeClr w14:val="tx1"/>
            </w14:solidFill>
          </w14:textFill>
        </w:rPr>
        <w:t>四</w:t>
      </w:r>
      <w:r>
        <w:rPr>
          <w:rStyle w:val="10"/>
          <w:rFonts w:hint="eastAsia" w:ascii="仿宋_GB2312" w:hAnsi="仿宋_GB2312" w:eastAsia="仿宋_GB2312" w:cs="仿宋_GB2312"/>
          <w:b/>
          <w:color w:val="000000" w:themeColor="text1"/>
          <w:sz w:val="32"/>
          <w:szCs w:val="32"/>
          <w:highlight w:val="none"/>
          <w14:textFill>
            <w14:solidFill>
              <w14:schemeClr w14:val="tx1"/>
            </w14:solidFill>
          </w14:textFill>
        </w:rPr>
        <w:t>条</w:t>
      </w:r>
      <w:r>
        <w:rPr>
          <w:rStyle w:val="10"/>
          <w:rFonts w:hint="eastAsia" w:ascii="仿宋_GB2312" w:hAnsi="仿宋_GB2312" w:eastAsia="仿宋_GB2312" w:cs="仿宋_GB2312"/>
          <w:b/>
          <w:color w:val="000000" w:themeColor="text1"/>
          <w:sz w:val="32"/>
          <w:szCs w:val="32"/>
          <w:highlight w:val="none"/>
          <w:lang w:val="en-US" w:eastAsia="zh-CN"/>
          <w14:textFill>
            <w14:solidFill>
              <w14:schemeClr w14:val="tx1"/>
            </w14:solidFill>
          </w14:textFill>
        </w:rPr>
        <w:t xml:space="preserve"> </w:t>
      </w:r>
      <w:r>
        <w:rPr>
          <w:rStyle w:val="10"/>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有偿服务</w:t>
      </w:r>
      <w:r>
        <w:rPr>
          <w:rStyle w:val="10"/>
          <w:rFonts w:hint="eastAsia" w:ascii="仿宋_GB2312" w:hAnsi="仿宋_GB2312" w:eastAsia="仿宋_GB2312" w:cs="仿宋_GB2312"/>
          <w:color w:val="000000" w:themeColor="text1"/>
          <w:sz w:val="32"/>
          <w:szCs w:val="32"/>
          <w:highlight w:val="none"/>
          <w14:textFill>
            <w14:solidFill>
              <w14:schemeClr w14:val="tx1"/>
            </w14:solidFill>
          </w14:textFill>
        </w:rPr>
        <w:t>项目严</w:t>
      </w:r>
      <w:r>
        <w:rPr>
          <w:rStyle w:val="10"/>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格按照学校财务部、社合部审核批准的标准实施，并在项目发布宣传过程中明确展示。经费管理严格执行“收支两</w:t>
      </w:r>
      <w:r>
        <w:rPr>
          <w:rStyle w:val="10"/>
          <w:rFonts w:hint="eastAsia" w:ascii="仿宋_GB2312" w:hAnsi="仿宋_GB2312" w:eastAsia="仿宋_GB2312" w:cs="仿宋_GB2312"/>
          <w:color w:val="000000" w:themeColor="text1"/>
          <w:sz w:val="32"/>
          <w:szCs w:val="32"/>
          <w:highlight w:val="none"/>
          <w14:textFill>
            <w14:solidFill>
              <w14:schemeClr w14:val="tx1"/>
            </w14:solidFill>
          </w14:textFill>
        </w:rPr>
        <w:t>条线”，项目所有收入一律归口学校财务部统一管理，项目举办单位不得以任何名义隐瞒、截留。</w:t>
      </w:r>
    </w:p>
    <w:p w14:paraId="2CD675C2">
      <w:pPr>
        <w:keepNext w:val="0"/>
        <w:keepLines w:val="0"/>
        <w:pageBreakBefore w:val="0"/>
        <w:widowControl/>
        <w:kinsoku/>
        <w:wordWrap/>
        <w:overflowPunct/>
        <w:topLinePunct w:val="0"/>
        <w:autoSpaceDE/>
        <w:autoSpaceDN/>
        <w:bidi w:val="0"/>
        <w:adjustRightInd/>
        <w:snapToGrid/>
        <w:spacing w:line="560" w:lineRule="exact"/>
        <w:ind w:firstLine="643" w:firstLineChars="200"/>
        <w:textAlignment w:val="baseline"/>
        <w:rPr>
          <w:rStyle w:val="10"/>
          <w:rFonts w:hint="default" w:ascii="仿宋_GB2312" w:hAnsi="仿宋_GB2312" w:eastAsia="仿宋_GB2312" w:cs="仿宋_GB2312"/>
          <w:b/>
          <w:bCs/>
          <w:color w:val="000000" w:themeColor="text1"/>
          <w:sz w:val="32"/>
          <w:szCs w:val="32"/>
          <w:highlight w:val="none"/>
          <w:lang w:val="en-US" w:eastAsia="zh-CN"/>
          <w14:textFill>
            <w14:solidFill>
              <w14:schemeClr w14:val="tx1"/>
            </w14:solidFill>
          </w14:textFill>
        </w:rPr>
      </w:pPr>
      <w:r>
        <w:rPr>
          <w:rStyle w:val="10"/>
          <w:rFonts w:hint="eastAsia" w:ascii="仿宋_GB2312" w:hAnsi="仿宋_GB2312" w:eastAsia="仿宋_GB2312" w:cs="仿宋_GB2312"/>
          <w:b/>
          <w:bCs/>
          <w:color w:val="000000" w:themeColor="text1"/>
          <w:sz w:val="32"/>
          <w:szCs w:val="32"/>
          <w:highlight w:val="none"/>
          <w14:textFill>
            <w14:solidFill>
              <w14:schemeClr w14:val="tx1"/>
            </w14:solidFill>
          </w14:textFill>
        </w:rPr>
        <w:t>第十</w:t>
      </w:r>
      <w:r>
        <w:rPr>
          <w:rStyle w:val="10"/>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五</w:t>
      </w:r>
      <w:r>
        <w:rPr>
          <w:rStyle w:val="10"/>
          <w:rFonts w:hint="eastAsia" w:ascii="仿宋_GB2312" w:hAnsi="仿宋_GB2312" w:eastAsia="仿宋_GB2312" w:cs="仿宋_GB2312"/>
          <w:b/>
          <w:bCs/>
          <w:color w:val="000000" w:themeColor="text1"/>
          <w:sz w:val="32"/>
          <w:szCs w:val="32"/>
          <w:highlight w:val="none"/>
          <w14:textFill>
            <w14:solidFill>
              <w14:schemeClr w14:val="tx1"/>
            </w14:solidFill>
          </w14:textFill>
        </w:rPr>
        <w:t xml:space="preserve">条 </w:t>
      </w:r>
      <w:r>
        <w:rPr>
          <w:rStyle w:val="10"/>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项目实施</w:t>
      </w:r>
      <w:r>
        <w:rPr>
          <w:rStyle w:val="10"/>
          <w:rFonts w:hint="eastAsia" w:ascii="仿宋_GB2312" w:hAnsi="仿宋_GB2312" w:eastAsia="仿宋_GB2312" w:cs="仿宋_GB2312"/>
          <w:b w:val="0"/>
          <w:bCs w:val="0"/>
          <w:color w:val="000000" w:themeColor="text1"/>
          <w:sz w:val="32"/>
          <w:szCs w:val="32"/>
          <w:highlight w:val="none"/>
          <w14:textFill>
            <w14:solidFill>
              <w14:schemeClr w14:val="tx1"/>
            </w14:solidFill>
          </w14:textFill>
        </w:rPr>
        <w:t>单位必须持审核通过的《申报表》，到学校财务部领取收费收据，按学校财务部规定办理领用、使用、核销等手续。</w:t>
      </w:r>
      <w:r>
        <w:rPr>
          <w:rStyle w:val="10"/>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项目负责人在社会合作项目管理系统中如实上传开具的发票（收据）和到账单，进行项目经费的认领和参与人项目经费的分割。</w:t>
      </w:r>
      <w:r>
        <w:rPr>
          <w:rStyle w:val="10"/>
          <w:rFonts w:hint="default"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财务</w:t>
      </w:r>
      <w:r>
        <w:rPr>
          <w:rStyle w:val="10"/>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部</w:t>
      </w:r>
      <w:r>
        <w:rPr>
          <w:rStyle w:val="10"/>
          <w:rFonts w:hint="default"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根据</w:t>
      </w:r>
      <w:r>
        <w:rPr>
          <w:rStyle w:val="10"/>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项目</w:t>
      </w:r>
      <w:r>
        <w:rPr>
          <w:rStyle w:val="10"/>
          <w:rFonts w:hint="default"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团队</w:t>
      </w:r>
      <w:r>
        <w:rPr>
          <w:rStyle w:val="10"/>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负责人</w:t>
      </w:r>
      <w:r>
        <w:rPr>
          <w:rStyle w:val="10"/>
          <w:rFonts w:hint="default"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的要求，依法依规开具增值税发票，</w:t>
      </w:r>
      <w:r>
        <w:rPr>
          <w:rStyle w:val="10"/>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其中发票税额</w:t>
      </w:r>
      <w:r>
        <w:rPr>
          <w:rStyle w:val="10"/>
          <w:rFonts w:hint="default"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由</w:t>
      </w:r>
      <w:r>
        <w:rPr>
          <w:rStyle w:val="10"/>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学校承担</w:t>
      </w:r>
      <w:r>
        <w:rPr>
          <w:rStyle w:val="10"/>
          <w:rFonts w:hint="eastAsia" w:ascii="仿宋_GB2312" w:hAnsi="仿宋_GB2312" w:eastAsia="仿宋_GB2312" w:cs="仿宋_GB2312"/>
          <w:bCs/>
          <w:color w:val="000000" w:themeColor="text1"/>
          <w:sz w:val="32"/>
          <w:szCs w:val="32"/>
          <w:highlight w:val="none"/>
          <w:lang w:eastAsia="zh-CN"/>
          <w14:textFill>
            <w14:solidFill>
              <w14:schemeClr w14:val="tx1"/>
            </w14:solidFill>
          </w14:textFill>
        </w:rPr>
        <w:t>（</w:t>
      </w:r>
      <w:r>
        <w:rPr>
          <w:rStyle w:val="10"/>
          <w:rFonts w:hint="eastAsia" w:ascii="仿宋_GB2312" w:hAnsi="仿宋_GB2312" w:eastAsia="仿宋_GB2312" w:cs="仿宋_GB2312"/>
          <w:bCs/>
          <w:color w:val="000000" w:themeColor="text1"/>
          <w:sz w:val="32"/>
          <w:szCs w:val="32"/>
          <w:highlight w:val="none"/>
          <w:lang w:val="en-US" w:eastAsia="zh-CN"/>
          <w14:textFill>
            <w14:solidFill>
              <w14:schemeClr w14:val="tx1"/>
            </w14:solidFill>
          </w14:textFill>
        </w:rPr>
        <w:t>不含考务类项目</w:t>
      </w:r>
      <w:r>
        <w:rPr>
          <w:rStyle w:val="10"/>
          <w:rFonts w:hint="eastAsia" w:ascii="仿宋_GB2312" w:hAnsi="仿宋_GB2312" w:eastAsia="仿宋_GB2312" w:cs="仿宋_GB2312"/>
          <w:bCs/>
          <w:color w:val="000000" w:themeColor="text1"/>
          <w:sz w:val="32"/>
          <w:szCs w:val="32"/>
          <w:highlight w:val="none"/>
          <w:lang w:eastAsia="zh-CN"/>
          <w14:textFill>
            <w14:solidFill>
              <w14:schemeClr w14:val="tx1"/>
            </w14:solidFill>
          </w14:textFill>
        </w:rPr>
        <w:t>）</w:t>
      </w:r>
      <w:r>
        <w:rPr>
          <w:rStyle w:val="10"/>
          <w:rFonts w:hint="default"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w:t>
      </w:r>
    </w:p>
    <w:p w14:paraId="2B5A1357">
      <w:pPr>
        <w:keepNext w:val="0"/>
        <w:keepLines w:val="0"/>
        <w:pageBreakBefore w:val="0"/>
        <w:widowControl/>
        <w:kinsoku/>
        <w:wordWrap/>
        <w:overflowPunct/>
        <w:topLinePunct w:val="0"/>
        <w:autoSpaceDE/>
        <w:autoSpaceDN/>
        <w:bidi w:val="0"/>
        <w:adjustRightInd/>
        <w:snapToGrid/>
        <w:spacing w:line="560" w:lineRule="exact"/>
        <w:ind w:firstLine="643" w:firstLineChars="200"/>
        <w:textAlignment w:val="baseline"/>
        <w:rPr>
          <w:rStyle w:val="10"/>
          <w:rFonts w:ascii="仿宋_GB2312" w:hAnsi="仿宋_GB2312" w:eastAsia="仿宋_GB2312" w:cs="仿宋_GB2312"/>
          <w:color w:val="000000" w:themeColor="text1"/>
          <w:sz w:val="32"/>
          <w:szCs w:val="32"/>
          <w:highlight w:val="none"/>
          <w14:textFill>
            <w14:solidFill>
              <w14:schemeClr w14:val="tx1"/>
            </w14:solidFill>
          </w14:textFill>
        </w:rPr>
      </w:pPr>
      <w:r>
        <w:rPr>
          <w:rStyle w:val="10"/>
          <w:rFonts w:hint="eastAsia" w:ascii="仿宋_GB2312" w:hAnsi="仿宋_GB2312" w:eastAsia="仿宋_GB2312" w:cs="仿宋_GB2312"/>
          <w:b/>
          <w:bCs/>
          <w:color w:val="000000" w:themeColor="text1"/>
          <w:sz w:val="32"/>
          <w:szCs w:val="32"/>
          <w:highlight w:val="none"/>
          <w14:textFill>
            <w14:solidFill>
              <w14:schemeClr w14:val="tx1"/>
            </w14:solidFill>
          </w14:textFill>
        </w:rPr>
        <w:t>第十</w:t>
      </w:r>
      <w:r>
        <w:rPr>
          <w:rStyle w:val="10"/>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六</w:t>
      </w:r>
      <w:r>
        <w:rPr>
          <w:rStyle w:val="10"/>
          <w:rFonts w:hint="eastAsia" w:ascii="仿宋_GB2312" w:hAnsi="仿宋_GB2312" w:eastAsia="仿宋_GB2312" w:cs="仿宋_GB2312"/>
          <w:b/>
          <w:bCs/>
          <w:color w:val="000000" w:themeColor="text1"/>
          <w:sz w:val="32"/>
          <w:szCs w:val="32"/>
          <w:highlight w:val="none"/>
          <w14:textFill>
            <w14:solidFill>
              <w14:schemeClr w14:val="tx1"/>
            </w14:solidFill>
          </w14:textFill>
        </w:rPr>
        <w:t xml:space="preserve">条 </w:t>
      </w:r>
      <w:r>
        <w:rPr>
          <w:rStyle w:val="10"/>
          <w:rFonts w:hint="eastAsia" w:ascii="仿宋_GB2312" w:hAnsi="仿宋_GB2312" w:eastAsia="仿宋_GB2312" w:cs="仿宋_GB2312"/>
          <w:color w:val="000000" w:themeColor="text1"/>
          <w:sz w:val="32"/>
          <w:szCs w:val="32"/>
          <w:highlight w:val="none"/>
          <w14:textFill>
            <w14:solidFill>
              <w14:schemeClr w14:val="tx1"/>
            </w14:solidFill>
          </w14:textFill>
        </w:rPr>
        <w:t>对于学校已报政府物价管理部门备案的项目相关科目收费标准参照政府物价管理部门有关标准收费。对于未报政府物价管理部门的项目收费科目，须在项目申报材料中注明，由财务部报政府物价管理部门备案后方可按备案收费标准执行。</w:t>
      </w:r>
    </w:p>
    <w:p w14:paraId="39A4ACA0">
      <w:pPr>
        <w:keepNext w:val="0"/>
        <w:keepLines w:val="0"/>
        <w:pageBreakBefore w:val="0"/>
        <w:widowControl/>
        <w:kinsoku/>
        <w:wordWrap/>
        <w:overflowPunct/>
        <w:topLinePunct w:val="0"/>
        <w:autoSpaceDE/>
        <w:autoSpaceDN/>
        <w:bidi w:val="0"/>
        <w:adjustRightInd/>
        <w:snapToGrid/>
        <w:spacing w:line="560" w:lineRule="exact"/>
        <w:ind w:firstLine="643" w:firstLineChars="200"/>
        <w:textAlignment w:val="baseline"/>
        <w:rPr>
          <w:rStyle w:val="10"/>
          <w:rFonts w:hint="eastAsia" w:ascii="仿宋_GB2312" w:hAnsi="仿宋_GB2312" w:eastAsia="仿宋_GB2312" w:cs="仿宋_GB2312"/>
          <w:color w:val="000000" w:themeColor="text1"/>
          <w:sz w:val="32"/>
          <w:szCs w:val="32"/>
          <w:highlight w:val="none"/>
          <w14:textFill>
            <w14:solidFill>
              <w14:schemeClr w14:val="tx1"/>
            </w14:solidFill>
          </w14:textFill>
        </w:rPr>
      </w:pPr>
      <w:r>
        <w:rPr>
          <w:rStyle w:val="10"/>
          <w:rFonts w:hint="eastAsia" w:ascii="仿宋_GB2312" w:hAnsi="仿宋_GB2312" w:eastAsia="仿宋_GB2312" w:cs="仿宋_GB2312"/>
          <w:b/>
          <w:bCs/>
          <w:color w:val="000000" w:themeColor="text1"/>
          <w:sz w:val="32"/>
          <w:szCs w:val="32"/>
          <w:highlight w:val="none"/>
          <w14:textFill>
            <w14:solidFill>
              <w14:schemeClr w14:val="tx1"/>
            </w14:solidFill>
          </w14:textFill>
        </w:rPr>
        <w:t>第十</w:t>
      </w:r>
      <w:r>
        <w:rPr>
          <w:rStyle w:val="10"/>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七</w:t>
      </w:r>
      <w:r>
        <w:rPr>
          <w:rStyle w:val="10"/>
          <w:rFonts w:hint="eastAsia" w:ascii="仿宋_GB2312" w:hAnsi="仿宋_GB2312" w:eastAsia="仿宋_GB2312" w:cs="仿宋_GB2312"/>
          <w:b/>
          <w:bCs/>
          <w:color w:val="000000" w:themeColor="text1"/>
          <w:sz w:val="32"/>
          <w:szCs w:val="32"/>
          <w:highlight w:val="none"/>
          <w14:textFill>
            <w14:solidFill>
              <w14:schemeClr w14:val="tx1"/>
            </w14:solidFill>
          </w14:textFill>
        </w:rPr>
        <w:t xml:space="preserve">条 </w:t>
      </w:r>
      <w:r>
        <w:rPr>
          <w:rStyle w:val="10"/>
          <w:rFonts w:hint="eastAsia" w:ascii="仿宋_GB2312" w:hAnsi="仿宋_GB2312" w:eastAsia="仿宋_GB2312" w:cs="仿宋_GB2312"/>
          <w:color w:val="000000" w:themeColor="text1"/>
          <w:sz w:val="32"/>
          <w:szCs w:val="32"/>
          <w:highlight w:val="none"/>
          <w14:textFill>
            <w14:solidFill>
              <w14:schemeClr w14:val="tx1"/>
            </w14:solidFill>
          </w14:textFill>
        </w:rPr>
        <w:t>需支付委托项目、合作项目的经费，必须持有效票据、“项目合作</w:t>
      </w:r>
      <w:r>
        <w:rPr>
          <w:rStyle w:val="10"/>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Style w:val="10"/>
          <w:rFonts w:hint="eastAsia" w:ascii="仿宋_GB2312" w:hAnsi="仿宋_GB2312" w:eastAsia="仿宋_GB2312" w:cs="仿宋_GB2312"/>
          <w:color w:val="000000" w:themeColor="text1"/>
          <w:sz w:val="32"/>
          <w:szCs w:val="32"/>
          <w:highlight w:val="none"/>
          <w14:textFill>
            <w14:solidFill>
              <w14:schemeClr w14:val="tx1"/>
            </w14:solidFill>
          </w14:textFill>
        </w:rPr>
        <w:t>协议</w:t>
      </w:r>
      <w:r>
        <w:rPr>
          <w:rStyle w:val="10"/>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Style w:val="10"/>
          <w:rFonts w:hint="eastAsia" w:ascii="仿宋_GB2312" w:hAnsi="仿宋_GB2312" w:eastAsia="仿宋_GB2312" w:cs="仿宋_GB2312"/>
          <w:color w:val="000000" w:themeColor="text1"/>
          <w:sz w:val="32"/>
          <w:szCs w:val="32"/>
          <w:highlight w:val="none"/>
          <w14:textFill>
            <w14:solidFill>
              <w14:schemeClr w14:val="tx1"/>
            </w14:solidFill>
          </w14:textFill>
        </w:rPr>
        <w:t>”和社合部的审批意见，由财务部按“项目合作协议”与委托单位或合作办学单位结算。</w:t>
      </w:r>
    </w:p>
    <w:p w14:paraId="154309E7">
      <w:pPr>
        <w:pStyle w:val="14"/>
        <w:keepNext w:val="0"/>
        <w:keepLines w:val="0"/>
        <w:pageBreakBefore w:val="0"/>
        <w:widowControl/>
        <w:kinsoku/>
        <w:wordWrap/>
        <w:overflowPunct/>
        <w:topLinePunct w:val="0"/>
        <w:autoSpaceDE/>
        <w:autoSpaceDN/>
        <w:bidi w:val="0"/>
        <w:adjustRightInd/>
        <w:snapToGrid/>
        <w:spacing w:line="560" w:lineRule="exact"/>
        <w:ind w:firstLine="643" w:firstLineChars="200"/>
        <w:jc w:val="both"/>
        <w:textAlignment w:val="baseline"/>
        <w:rPr>
          <w:rStyle w:val="10"/>
          <w:rFonts w:ascii="仿宋_GB2312" w:hAnsi="仿宋_GB2312" w:eastAsia="仿宋_GB2312" w:cs="仿宋_GB2312"/>
          <w:b/>
          <w:color w:val="000000" w:themeColor="text1"/>
          <w:sz w:val="32"/>
          <w:szCs w:val="32"/>
          <w:highlight w:val="none"/>
          <w14:textFill>
            <w14:solidFill>
              <w14:schemeClr w14:val="tx1"/>
            </w14:solidFill>
          </w14:textFill>
        </w:rPr>
      </w:pPr>
      <w:r>
        <w:rPr>
          <w:rStyle w:val="10"/>
          <w:rFonts w:hint="eastAsia" w:ascii="仿宋_GB2312" w:hAnsi="仿宋_GB2312" w:eastAsia="仿宋_GB2312" w:cs="仿宋_GB2312"/>
          <w:b/>
          <w:color w:val="000000" w:themeColor="text1"/>
          <w:sz w:val="32"/>
          <w:szCs w:val="32"/>
          <w:highlight w:val="none"/>
          <w14:textFill>
            <w14:solidFill>
              <w14:schemeClr w14:val="tx1"/>
            </w14:solidFill>
          </w14:textFill>
        </w:rPr>
        <w:t>第十</w:t>
      </w:r>
      <w:r>
        <w:rPr>
          <w:rStyle w:val="10"/>
          <w:rFonts w:hint="eastAsia" w:ascii="仿宋_GB2312" w:hAnsi="仿宋_GB2312" w:eastAsia="仿宋_GB2312" w:cs="仿宋_GB2312"/>
          <w:b/>
          <w:color w:val="000000" w:themeColor="text1"/>
          <w:sz w:val="32"/>
          <w:szCs w:val="32"/>
          <w:highlight w:val="none"/>
          <w:lang w:val="en-US" w:eastAsia="zh-CN"/>
          <w14:textFill>
            <w14:solidFill>
              <w14:schemeClr w14:val="tx1"/>
            </w14:solidFill>
          </w14:textFill>
        </w:rPr>
        <w:t>八</w:t>
      </w:r>
      <w:r>
        <w:rPr>
          <w:rStyle w:val="10"/>
          <w:rFonts w:hint="eastAsia" w:ascii="仿宋_GB2312" w:hAnsi="仿宋_GB2312" w:eastAsia="仿宋_GB2312" w:cs="仿宋_GB2312"/>
          <w:b/>
          <w:color w:val="000000" w:themeColor="text1"/>
          <w:sz w:val="32"/>
          <w:szCs w:val="32"/>
          <w:highlight w:val="none"/>
          <w14:textFill>
            <w14:solidFill>
              <w14:schemeClr w14:val="tx1"/>
            </w14:solidFill>
          </w14:textFill>
        </w:rPr>
        <w:t>条 社会服务项目奖励</w:t>
      </w:r>
    </w:p>
    <w:p w14:paraId="66857EC7">
      <w:pPr>
        <w:pStyle w:val="14"/>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Style w:val="10"/>
          <w:rFonts w:hint="eastAsia" w:ascii="仿宋_GB2312" w:hAnsi="仿宋_GB2312" w:eastAsia="仿宋_GB2312" w:cs="仿宋_GB2312"/>
          <w:bCs/>
          <w:color w:val="000000" w:themeColor="text1"/>
          <w:sz w:val="32"/>
          <w:szCs w:val="32"/>
          <w:highlight w:val="none"/>
          <w:lang w:eastAsia="zh-CN"/>
          <w14:textFill>
            <w14:solidFill>
              <w14:schemeClr w14:val="tx1"/>
            </w14:solidFill>
          </w14:textFill>
        </w:rPr>
      </w:pPr>
      <w:r>
        <w:rPr>
          <w:rStyle w:val="10"/>
          <w:rFonts w:hint="eastAsia" w:ascii="仿宋_GB2312" w:hAnsi="仿宋_GB2312" w:eastAsia="仿宋_GB2312" w:cs="仿宋_GB2312"/>
          <w:bCs/>
          <w:color w:val="000000" w:themeColor="text1"/>
          <w:sz w:val="32"/>
          <w:szCs w:val="32"/>
          <w:highlight w:val="none"/>
          <w:lang w:val="en-US" w:eastAsia="zh-CN"/>
          <w14:textFill>
            <w14:solidFill>
              <w14:schemeClr w14:val="tx1"/>
            </w14:solidFill>
          </w14:textFill>
        </w:rPr>
        <w:t>对社会服务项目奖励，团队或个人对所有奖励和分配所得部分均依法自行缴纳个税，</w:t>
      </w:r>
      <w:r>
        <w:rPr>
          <w:rStyle w:val="10"/>
          <w:rFonts w:hint="eastAsia" w:ascii="仿宋_GB2312" w:hAnsi="仿宋_GB2312" w:eastAsia="仿宋_GB2312" w:cs="仿宋_GB2312"/>
          <w:bCs/>
          <w:color w:val="000000" w:themeColor="text1"/>
          <w:sz w:val="32"/>
          <w:szCs w:val="32"/>
          <w:highlight w:val="none"/>
          <w14:textFill>
            <w14:solidFill>
              <w14:schemeClr w14:val="tx1"/>
            </w14:solidFill>
          </w14:textFill>
        </w:rPr>
        <w:t>国家政策规定免税奖励的除外</w:t>
      </w:r>
      <w:r>
        <w:rPr>
          <w:rStyle w:val="10"/>
          <w:rFonts w:hint="eastAsia" w:ascii="仿宋_GB2312" w:hAnsi="仿宋_GB2312" w:eastAsia="仿宋_GB2312" w:cs="仿宋_GB2312"/>
          <w:bCs/>
          <w:color w:val="000000" w:themeColor="text1"/>
          <w:sz w:val="32"/>
          <w:szCs w:val="32"/>
          <w:highlight w:val="none"/>
          <w:lang w:eastAsia="zh-CN"/>
          <w14:textFill>
            <w14:solidFill>
              <w14:schemeClr w14:val="tx1"/>
            </w14:solidFill>
          </w14:textFill>
        </w:rPr>
        <w:t>。</w:t>
      </w:r>
    </w:p>
    <w:p w14:paraId="2400B3BE">
      <w:pPr>
        <w:pStyle w:val="14"/>
        <w:keepNext w:val="0"/>
        <w:keepLines w:val="0"/>
        <w:pageBreakBefore w:val="0"/>
        <w:widowControl/>
        <w:kinsoku/>
        <w:wordWrap/>
        <w:overflowPunct/>
        <w:topLinePunct w:val="0"/>
        <w:autoSpaceDE/>
        <w:autoSpaceDN/>
        <w:bidi w:val="0"/>
        <w:adjustRightInd/>
        <w:snapToGrid/>
        <w:spacing w:line="560" w:lineRule="exact"/>
        <w:ind w:firstLine="643" w:firstLineChars="200"/>
        <w:jc w:val="both"/>
        <w:textAlignment w:val="baseline"/>
        <w:rPr>
          <w:rStyle w:val="10"/>
          <w:rFonts w:hint="eastAsia" w:ascii="楷体_GB2312" w:hAnsi="楷体_GB2312" w:eastAsia="楷体_GB2312" w:cs="楷体_GB2312"/>
          <w:b/>
          <w:color w:val="000000" w:themeColor="text1"/>
          <w:sz w:val="32"/>
          <w:szCs w:val="32"/>
          <w:highlight w:val="none"/>
          <w14:textFill>
            <w14:solidFill>
              <w14:schemeClr w14:val="tx1"/>
            </w14:solidFill>
          </w14:textFill>
        </w:rPr>
      </w:pPr>
      <w:r>
        <w:rPr>
          <w:rStyle w:val="10"/>
          <w:rFonts w:hint="eastAsia" w:ascii="楷体_GB2312" w:hAnsi="楷体_GB2312" w:eastAsia="楷体_GB2312" w:cs="楷体_GB2312"/>
          <w:b/>
          <w:color w:val="000000" w:themeColor="text1"/>
          <w:sz w:val="32"/>
          <w:szCs w:val="32"/>
          <w:highlight w:val="none"/>
          <w14:textFill>
            <w14:solidFill>
              <w14:schemeClr w14:val="tx1"/>
            </w14:solidFill>
          </w14:textFill>
        </w:rPr>
        <w:t>（一）政府</w:t>
      </w:r>
      <w:r>
        <w:rPr>
          <w:rStyle w:val="10"/>
          <w:rFonts w:hint="eastAsia" w:ascii="楷体_GB2312" w:hAnsi="楷体_GB2312" w:eastAsia="楷体_GB2312" w:cs="楷体_GB2312"/>
          <w:b/>
          <w:color w:val="000000" w:themeColor="text1"/>
          <w:sz w:val="32"/>
          <w:szCs w:val="32"/>
          <w:highlight w:val="none"/>
          <w:lang w:val="en-US" w:eastAsia="zh-CN"/>
          <w14:textFill>
            <w14:solidFill>
              <w14:schemeClr w14:val="tx1"/>
            </w14:solidFill>
          </w14:textFill>
        </w:rPr>
        <w:t>专项</w:t>
      </w:r>
      <w:r>
        <w:rPr>
          <w:rStyle w:val="10"/>
          <w:rFonts w:hint="eastAsia" w:ascii="楷体_GB2312" w:hAnsi="楷体_GB2312" w:eastAsia="楷体_GB2312" w:cs="楷体_GB2312"/>
          <w:b/>
          <w:color w:val="000000" w:themeColor="text1"/>
          <w:sz w:val="32"/>
          <w:szCs w:val="32"/>
          <w:highlight w:val="none"/>
          <w14:textFill>
            <w14:solidFill>
              <w14:schemeClr w14:val="tx1"/>
            </w14:solidFill>
          </w14:textFill>
        </w:rPr>
        <w:t>类项目奖励</w:t>
      </w:r>
    </w:p>
    <w:p w14:paraId="2A5D7DAC">
      <w:pPr>
        <w:pStyle w:val="14"/>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Style w:val="10"/>
          <w:rFonts w:ascii="仿宋_GB2312" w:hAnsi="仿宋_GB2312" w:eastAsia="仿宋_GB2312" w:cs="仿宋_GB2312"/>
          <w:bCs/>
          <w:color w:val="000000" w:themeColor="text1"/>
          <w:sz w:val="32"/>
          <w:szCs w:val="32"/>
          <w:highlight w:val="none"/>
          <w14:textFill>
            <w14:solidFill>
              <w14:schemeClr w14:val="tx1"/>
            </w14:solidFill>
          </w14:textFill>
        </w:rPr>
      </w:pPr>
      <w:r>
        <w:rPr>
          <w:rStyle w:val="10"/>
          <w:rFonts w:hint="eastAsia" w:ascii="仿宋_GB2312" w:hAnsi="仿宋_GB2312" w:eastAsia="仿宋_GB2312" w:cs="仿宋_GB2312"/>
          <w:bCs/>
          <w:color w:val="000000" w:themeColor="text1"/>
          <w:sz w:val="32"/>
          <w:szCs w:val="32"/>
          <w:highlight w:val="none"/>
          <w:lang w:val="en-US" w:eastAsia="zh-CN"/>
          <w14:textFill>
            <w14:solidFill>
              <w14:schemeClr w14:val="tx1"/>
            </w14:solidFill>
          </w14:textFill>
        </w:rPr>
        <w:t>对</w:t>
      </w:r>
      <w:r>
        <w:rPr>
          <w:rStyle w:val="10"/>
          <w:rFonts w:hint="eastAsia" w:ascii="仿宋_GB2312" w:hAnsi="仿宋_GB2312" w:eastAsia="仿宋_GB2312" w:cs="仿宋_GB2312"/>
          <w:bCs/>
          <w:color w:val="000000" w:themeColor="text1"/>
          <w:sz w:val="32"/>
          <w:szCs w:val="32"/>
          <w:highlight w:val="none"/>
          <w14:textFill>
            <w14:solidFill>
              <w14:schemeClr w14:val="tx1"/>
            </w14:solidFill>
          </w14:textFill>
        </w:rPr>
        <w:t>政府</w:t>
      </w:r>
      <w:r>
        <w:rPr>
          <w:rStyle w:val="10"/>
          <w:rFonts w:hint="eastAsia" w:ascii="仿宋_GB2312" w:hAnsi="仿宋_GB2312" w:eastAsia="仿宋_GB2312" w:cs="仿宋_GB2312"/>
          <w:bCs/>
          <w:color w:val="000000" w:themeColor="text1"/>
          <w:sz w:val="32"/>
          <w:szCs w:val="32"/>
          <w:highlight w:val="none"/>
          <w:lang w:val="en-US" w:eastAsia="zh-CN"/>
          <w14:textFill>
            <w14:solidFill>
              <w14:schemeClr w14:val="tx1"/>
            </w14:solidFill>
          </w14:textFill>
        </w:rPr>
        <w:t>专项</w:t>
      </w:r>
      <w:r>
        <w:rPr>
          <w:rStyle w:val="10"/>
          <w:rFonts w:hint="eastAsia" w:ascii="仿宋_GB2312" w:hAnsi="仿宋_GB2312" w:eastAsia="仿宋_GB2312" w:cs="仿宋_GB2312"/>
          <w:bCs/>
          <w:color w:val="000000" w:themeColor="text1"/>
          <w:sz w:val="32"/>
          <w:szCs w:val="32"/>
          <w:highlight w:val="none"/>
          <w14:textFill>
            <w14:solidFill>
              <w14:schemeClr w14:val="tx1"/>
            </w14:solidFill>
          </w14:textFill>
        </w:rPr>
        <w:t>类项目</w:t>
      </w:r>
      <w:r>
        <w:rPr>
          <w:rStyle w:val="10"/>
          <w:rFonts w:hint="eastAsia" w:ascii="仿宋_GB2312" w:hAnsi="仿宋_GB2312" w:eastAsia="仿宋_GB2312" w:cs="仿宋_GB2312"/>
          <w:bCs/>
          <w:color w:val="000000" w:themeColor="text1"/>
          <w:sz w:val="32"/>
          <w:szCs w:val="32"/>
          <w:highlight w:val="none"/>
          <w:lang w:eastAsia="zh-CN"/>
          <w14:textFill>
            <w14:solidFill>
              <w14:schemeClr w14:val="tx1"/>
            </w14:solidFill>
          </w14:textFill>
        </w:rPr>
        <w:t>（</w:t>
      </w:r>
      <w:r>
        <w:rPr>
          <w:rStyle w:val="10"/>
          <w:rFonts w:hint="eastAsia" w:ascii="仿宋_GB2312" w:hAnsi="仿宋_GB2312" w:eastAsia="仿宋_GB2312" w:cs="仿宋_GB2312"/>
          <w:bCs/>
          <w:color w:val="000000" w:themeColor="text1"/>
          <w:sz w:val="32"/>
          <w:szCs w:val="32"/>
          <w:highlight w:val="none"/>
          <w:lang w:val="en-US" w:eastAsia="zh-CN"/>
          <w14:textFill>
            <w14:solidFill>
              <w14:schemeClr w14:val="tx1"/>
            </w14:solidFill>
          </w14:textFill>
        </w:rPr>
        <w:t>不含考务类项目</w:t>
      </w:r>
      <w:r>
        <w:rPr>
          <w:rStyle w:val="10"/>
          <w:rFonts w:hint="eastAsia" w:ascii="仿宋_GB2312" w:hAnsi="仿宋_GB2312" w:eastAsia="仿宋_GB2312" w:cs="仿宋_GB2312"/>
          <w:bCs/>
          <w:color w:val="000000" w:themeColor="text1"/>
          <w:sz w:val="32"/>
          <w:szCs w:val="32"/>
          <w:highlight w:val="none"/>
          <w:lang w:eastAsia="zh-CN"/>
          <w14:textFill>
            <w14:solidFill>
              <w14:schemeClr w14:val="tx1"/>
            </w14:solidFill>
          </w14:textFill>
        </w:rPr>
        <w:t>），</w:t>
      </w:r>
      <w:r>
        <w:rPr>
          <w:rStyle w:val="10"/>
          <w:rFonts w:hint="eastAsia" w:ascii="仿宋_GB2312" w:hAnsi="仿宋_GB2312" w:eastAsia="仿宋_GB2312" w:cs="仿宋_GB2312"/>
          <w:bCs/>
          <w:color w:val="000000" w:themeColor="text1"/>
          <w:sz w:val="32"/>
          <w:szCs w:val="32"/>
          <w:highlight w:val="none"/>
          <w14:textFill>
            <w14:solidFill>
              <w14:schemeClr w14:val="tx1"/>
            </w14:solidFill>
          </w14:textFill>
        </w:rPr>
        <w:t>按实际到账金额</w:t>
      </w:r>
      <w:r>
        <w:rPr>
          <w:rStyle w:val="10"/>
          <w:rFonts w:hint="eastAsia" w:ascii="仿宋_GB2312" w:hAnsi="仿宋_GB2312" w:eastAsia="仿宋_GB2312" w:cs="仿宋_GB2312"/>
          <w:bCs/>
          <w:color w:val="000000" w:themeColor="text1"/>
          <w:sz w:val="32"/>
          <w:szCs w:val="32"/>
          <w:highlight w:val="none"/>
          <w:lang w:eastAsia="zh-CN"/>
          <w14:textFill>
            <w14:solidFill>
              <w14:schemeClr w14:val="tx1"/>
            </w14:solidFill>
          </w14:textFill>
        </w:rPr>
        <w:t>（</w:t>
      </w:r>
      <w:r>
        <w:rPr>
          <w:rStyle w:val="10"/>
          <w:rFonts w:hint="eastAsia" w:ascii="仿宋_GB2312" w:hAnsi="仿宋_GB2312" w:eastAsia="仿宋_GB2312" w:cs="仿宋_GB2312"/>
          <w:bCs/>
          <w:color w:val="000000" w:themeColor="text1"/>
          <w:sz w:val="32"/>
          <w:szCs w:val="32"/>
          <w:highlight w:val="none"/>
          <w:lang w:val="en-US" w:eastAsia="zh-CN"/>
          <w14:textFill>
            <w14:solidFill>
              <w14:schemeClr w14:val="tx1"/>
            </w14:solidFill>
          </w14:textFill>
        </w:rPr>
        <w:t>不含税</w:t>
      </w:r>
      <w:r>
        <w:rPr>
          <w:rStyle w:val="10"/>
          <w:rFonts w:hint="eastAsia" w:ascii="仿宋_GB2312" w:hAnsi="仿宋_GB2312" w:eastAsia="仿宋_GB2312" w:cs="仿宋_GB2312"/>
          <w:bCs/>
          <w:color w:val="000000" w:themeColor="text1"/>
          <w:sz w:val="32"/>
          <w:szCs w:val="32"/>
          <w:highlight w:val="none"/>
          <w:lang w:eastAsia="zh-CN"/>
          <w14:textFill>
            <w14:solidFill>
              <w14:schemeClr w14:val="tx1"/>
            </w14:solidFill>
          </w14:textFill>
        </w:rPr>
        <w:t>）</w:t>
      </w:r>
      <w:r>
        <w:rPr>
          <w:rStyle w:val="10"/>
          <w:rFonts w:hint="eastAsia" w:ascii="仿宋_GB2312" w:hAnsi="仿宋_GB2312" w:eastAsia="仿宋_GB2312" w:cs="仿宋_GB2312"/>
          <w:bCs/>
          <w:color w:val="000000" w:themeColor="text1"/>
          <w:sz w:val="32"/>
          <w:szCs w:val="32"/>
          <w:highlight w:val="none"/>
          <w14:textFill>
            <w14:solidFill>
              <w14:schemeClr w14:val="tx1"/>
            </w14:solidFill>
          </w14:textFill>
        </w:rPr>
        <w:t>学校给予项目团队专项奖励</w:t>
      </w:r>
      <w:r>
        <w:rPr>
          <w:rStyle w:val="10"/>
          <w:rFonts w:hint="eastAsia" w:ascii="仿宋_GB2312" w:hAnsi="仿宋_GB2312" w:eastAsia="仿宋_GB2312" w:cs="仿宋_GB2312"/>
          <w:bCs/>
          <w:color w:val="000000" w:themeColor="text1"/>
          <w:sz w:val="32"/>
          <w:szCs w:val="32"/>
          <w:highlight w:val="none"/>
          <w:lang w:eastAsia="zh-CN"/>
          <w14:textFill>
            <w14:solidFill>
              <w14:schemeClr w14:val="tx1"/>
            </w14:solidFill>
          </w14:textFill>
        </w:rPr>
        <w:t>。</w:t>
      </w:r>
      <w:r>
        <w:rPr>
          <w:rStyle w:val="10"/>
          <w:rFonts w:hint="eastAsia" w:ascii="仿宋_GB2312" w:hAnsi="仿宋_GB2312" w:eastAsia="仿宋_GB2312" w:cs="仿宋_GB2312"/>
          <w:bCs/>
          <w:color w:val="000000" w:themeColor="text1"/>
          <w:sz w:val="32"/>
          <w:szCs w:val="32"/>
          <w:highlight w:val="none"/>
          <w:lang w:val="en-US" w:eastAsia="zh-CN"/>
          <w14:textFill>
            <w14:solidFill>
              <w14:schemeClr w14:val="tx1"/>
            </w14:solidFill>
          </w14:textFill>
        </w:rPr>
        <w:t>项目</w:t>
      </w:r>
      <w:r>
        <w:rPr>
          <w:rStyle w:val="10"/>
          <w:rFonts w:hint="eastAsia" w:ascii="仿宋_GB2312" w:hAnsi="仿宋_GB2312" w:eastAsia="仿宋_GB2312" w:cs="仿宋_GB2312"/>
          <w:bCs/>
          <w:color w:val="000000" w:themeColor="text1"/>
          <w:sz w:val="32"/>
          <w:szCs w:val="32"/>
          <w:highlight w:val="none"/>
          <w14:textFill>
            <w14:solidFill>
              <w14:schemeClr w14:val="tx1"/>
            </w14:solidFill>
          </w14:textFill>
        </w:rPr>
        <w:t>实际到账</w:t>
      </w:r>
      <w:r>
        <w:rPr>
          <w:rStyle w:val="10"/>
          <w:rFonts w:hint="eastAsia" w:ascii="仿宋_GB2312" w:hAnsi="仿宋_GB2312" w:eastAsia="仿宋_GB2312" w:cs="仿宋_GB2312"/>
          <w:bCs/>
          <w:color w:val="000000" w:themeColor="text1"/>
          <w:sz w:val="32"/>
          <w:szCs w:val="32"/>
          <w:highlight w:val="none"/>
          <w:lang w:val="en-US" w:eastAsia="zh-CN"/>
          <w14:textFill>
            <w14:solidFill>
              <w14:schemeClr w14:val="tx1"/>
            </w14:solidFill>
          </w14:textFill>
        </w:rPr>
        <w:t>20</w:t>
      </w:r>
      <w:r>
        <w:rPr>
          <w:rStyle w:val="10"/>
          <w:rFonts w:hint="eastAsia" w:ascii="仿宋_GB2312" w:hAnsi="仿宋_GB2312" w:eastAsia="仿宋_GB2312" w:cs="仿宋_GB2312"/>
          <w:bCs/>
          <w:color w:val="000000" w:themeColor="text1"/>
          <w:sz w:val="32"/>
          <w:szCs w:val="32"/>
          <w:highlight w:val="none"/>
          <w14:textFill>
            <w14:solidFill>
              <w14:schemeClr w14:val="tx1"/>
            </w14:solidFill>
          </w14:textFill>
        </w:rPr>
        <w:t>万元以下（含</w:t>
      </w:r>
      <w:r>
        <w:rPr>
          <w:rStyle w:val="10"/>
          <w:rFonts w:hint="eastAsia" w:ascii="仿宋_GB2312" w:hAnsi="仿宋_GB2312" w:eastAsia="仿宋_GB2312" w:cs="仿宋_GB2312"/>
          <w:bCs/>
          <w:color w:val="000000" w:themeColor="text1"/>
          <w:sz w:val="32"/>
          <w:szCs w:val="32"/>
          <w:highlight w:val="none"/>
          <w:lang w:val="en-US" w:eastAsia="zh-CN"/>
          <w14:textFill>
            <w14:solidFill>
              <w14:schemeClr w14:val="tx1"/>
            </w14:solidFill>
          </w14:textFill>
        </w:rPr>
        <w:t>20</w:t>
      </w:r>
      <w:r>
        <w:rPr>
          <w:rStyle w:val="10"/>
          <w:rFonts w:hint="eastAsia" w:ascii="仿宋_GB2312" w:hAnsi="仿宋_GB2312" w:eastAsia="仿宋_GB2312" w:cs="仿宋_GB2312"/>
          <w:bCs/>
          <w:color w:val="000000" w:themeColor="text1"/>
          <w:sz w:val="32"/>
          <w:szCs w:val="32"/>
          <w:highlight w:val="none"/>
          <w14:textFill>
            <w14:solidFill>
              <w14:schemeClr w14:val="tx1"/>
            </w14:solidFill>
          </w14:textFill>
        </w:rPr>
        <w:t>万元）的，按</w:t>
      </w:r>
      <w:r>
        <w:rPr>
          <w:rStyle w:val="10"/>
          <w:rFonts w:hint="eastAsia" w:ascii="仿宋_GB2312" w:hAnsi="仿宋_GB2312" w:eastAsia="仿宋_GB2312" w:cs="仿宋_GB2312"/>
          <w:bCs/>
          <w:color w:val="000000" w:themeColor="text1"/>
          <w:sz w:val="32"/>
          <w:szCs w:val="32"/>
          <w:highlight w:val="none"/>
          <w:lang w:val="en-US" w:eastAsia="zh-CN"/>
          <w14:textFill>
            <w14:solidFill>
              <w14:schemeClr w14:val="tx1"/>
            </w14:solidFill>
          </w14:textFill>
        </w:rPr>
        <w:t>实际到账</w:t>
      </w:r>
      <w:r>
        <w:rPr>
          <w:rStyle w:val="10"/>
          <w:rFonts w:hint="eastAsia" w:ascii="仿宋_GB2312" w:hAnsi="仿宋_GB2312" w:eastAsia="仿宋_GB2312" w:cs="仿宋_GB2312"/>
          <w:bCs/>
          <w:color w:val="000000" w:themeColor="text1"/>
          <w:sz w:val="32"/>
          <w:szCs w:val="32"/>
          <w:highlight w:val="none"/>
          <w14:textFill>
            <w14:solidFill>
              <w14:schemeClr w14:val="tx1"/>
            </w14:solidFill>
          </w14:textFill>
        </w:rPr>
        <w:t>金额的10%予以奖励；</w:t>
      </w:r>
    </w:p>
    <w:p w14:paraId="5FAB001B">
      <w:pPr>
        <w:pStyle w:val="14"/>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Style w:val="10"/>
          <w:rFonts w:ascii="仿宋_GB2312" w:hAnsi="仿宋_GB2312" w:eastAsia="仿宋_GB2312" w:cs="仿宋_GB2312"/>
          <w:bCs/>
          <w:color w:val="000000" w:themeColor="text1"/>
          <w:sz w:val="32"/>
          <w:szCs w:val="32"/>
          <w:highlight w:val="none"/>
          <w14:textFill>
            <w14:solidFill>
              <w14:schemeClr w14:val="tx1"/>
            </w14:solidFill>
          </w14:textFill>
        </w:rPr>
      </w:pPr>
      <w:r>
        <w:rPr>
          <w:rStyle w:val="10"/>
          <w:rFonts w:hint="eastAsia" w:ascii="仿宋_GB2312" w:hAnsi="仿宋_GB2312" w:eastAsia="仿宋_GB2312" w:cs="仿宋_GB2312"/>
          <w:bCs/>
          <w:color w:val="000000" w:themeColor="text1"/>
          <w:sz w:val="32"/>
          <w:szCs w:val="32"/>
          <w:highlight w:val="none"/>
          <w:lang w:val="en-US" w:eastAsia="zh-CN"/>
          <w14:textFill>
            <w14:solidFill>
              <w14:schemeClr w14:val="tx1"/>
            </w14:solidFill>
          </w14:textFill>
        </w:rPr>
        <w:t>项目</w:t>
      </w:r>
      <w:r>
        <w:rPr>
          <w:rStyle w:val="10"/>
          <w:rFonts w:hint="eastAsia" w:ascii="仿宋_GB2312" w:hAnsi="仿宋_GB2312" w:eastAsia="仿宋_GB2312" w:cs="仿宋_GB2312"/>
          <w:bCs/>
          <w:color w:val="000000" w:themeColor="text1"/>
          <w:sz w:val="32"/>
          <w:szCs w:val="32"/>
          <w:highlight w:val="none"/>
          <w14:textFill>
            <w14:solidFill>
              <w14:schemeClr w14:val="tx1"/>
            </w14:solidFill>
          </w14:textFill>
        </w:rPr>
        <w:t>实际到账</w:t>
      </w:r>
      <w:r>
        <w:rPr>
          <w:rStyle w:val="10"/>
          <w:rFonts w:hint="eastAsia" w:ascii="仿宋_GB2312" w:hAnsi="仿宋_GB2312" w:eastAsia="仿宋_GB2312" w:cs="仿宋_GB2312"/>
          <w:bCs/>
          <w:color w:val="000000" w:themeColor="text1"/>
          <w:sz w:val="32"/>
          <w:szCs w:val="32"/>
          <w:highlight w:val="none"/>
          <w:lang w:val="en-US" w:eastAsia="zh-CN"/>
          <w14:textFill>
            <w14:solidFill>
              <w14:schemeClr w14:val="tx1"/>
            </w14:solidFill>
          </w14:textFill>
        </w:rPr>
        <w:t>20</w:t>
      </w:r>
      <w:r>
        <w:rPr>
          <w:rStyle w:val="10"/>
          <w:rFonts w:hint="eastAsia" w:ascii="仿宋_GB2312" w:hAnsi="仿宋_GB2312" w:eastAsia="仿宋_GB2312" w:cs="仿宋_GB2312"/>
          <w:bCs/>
          <w:color w:val="000000" w:themeColor="text1"/>
          <w:sz w:val="32"/>
          <w:szCs w:val="32"/>
          <w:highlight w:val="none"/>
          <w14:textFill>
            <w14:solidFill>
              <w14:schemeClr w14:val="tx1"/>
            </w14:solidFill>
          </w14:textFill>
        </w:rPr>
        <w:t>万以上至</w:t>
      </w:r>
      <w:r>
        <w:rPr>
          <w:rStyle w:val="10"/>
          <w:rFonts w:hint="eastAsia" w:ascii="仿宋_GB2312" w:hAnsi="仿宋_GB2312" w:eastAsia="仿宋_GB2312" w:cs="仿宋_GB2312"/>
          <w:bCs/>
          <w:color w:val="000000" w:themeColor="text1"/>
          <w:sz w:val="32"/>
          <w:szCs w:val="32"/>
          <w:highlight w:val="none"/>
          <w:lang w:val="en-US" w:eastAsia="zh-CN"/>
          <w14:textFill>
            <w14:solidFill>
              <w14:schemeClr w14:val="tx1"/>
            </w14:solidFill>
          </w14:textFill>
        </w:rPr>
        <w:t>50</w:t>
      </w:r>
      <w:r>
        <w:rPr>
          <w:rStyle w:val="10"/>
          <w:rFonts w:hint="eastAsia" w:ascii="仿宋_GB2312" w:hAnsi="仿宋_GB2312" w:eastAsia="仿宋_GB2312" w:cs="仿宋_GB2312"/>
          <w:bCs/>
          <w:color w:val="000000" w:themeColor="text1"/>
          <w:sz w:val="32"/>
          <w:szCs w:val="32"/>
          <w:highlight w:val="none"/>
          <w14:textFill>
            <w14:solidFill>
              <w14:schemeClr w14:val="tx1"/>
            </w14:solidFill>
          </w14:textFill>
        </w:rPr>
        <w:t>万以下（含</w:t>
      </w:r>
      <w:r>
        <w:rPr>
          <w:rStyle w:val="10"/>
          <w:rFonts w:hint="eastAsia" w:ascii="仿宋_GB2312" w:hAnsi="仿宋_GB2312" w:eastAsia="仿宋_GB2312" w:cs="仿宋_GB2312"/>
          <w:bCs/>
          <w:color w:val="000000" w:themeColor="text1"/>
          <w:sz w:val="32"/>
          <w:szCs w:val="32"/>
          <w:highlight w:val="none"/>
          <w:lang w:val="en-US" w:eastAsia="zh-CN"/>
          <w14:textFill>
            <w14:solidFill>
              <w14:schemeClr w14:val="tx1"/>
            </w14:solidFill>
          </w14:textFill>
        </w:rPr>
        <w:t>50</w:t>
      </w:r>
      <w:r>
        <w:rPr>
          <w:rStyle w:val="10"/>
          <w:rFonts w:hint="eastAsia" w:ascii="仿宋_GB2312" w:hAnsi="仿宋_GB2312" w:eastAsia="仿宋_GB2312" w:cs="仿宋_GB2312"/>
          <w:bCs/>
          <w:color w:val="000000" w:themeColor="text1"/>
          <w:sz w:val="32"/>
          <w:szCs w:val="32"/>
          <w:highlight w:val="none"/>
          <w14:textFill>
            <w14:solidFill>
              <w14:schemeClr w14:val="tx1"/>
            </w14:solidFill>
          </w14:textFill>
        </w:rPr>
        <w:t>万元）的，按</w:t>
      </w:r>
      <w:r>
        <w:rPr>
          <w:rStyle w:val="10"/>
          <w:rFonts w:hint="eastAsia" w:ascii="仿宋_GB2312" w:hAnsi="仿宋_GB2312" w:eastAsia="仿宋_GB2312" w:cs="仿宋_GB2312"/>
          <w:bCs/>
          <w:color w:val="000000" w:themeColor="text1"/>
          <w:sz w:val="32"/>
          <w:szCs w:val="32"/>
          <w:highlight w:val="none"/>
          <w:lang w:val="en-US" w:eastAsia="zh-CN"/>
          <w14:textFill>
            <w14:solidFill>
              <w14:schemeClr w14:val="tx1"/>
            </w14:solidFill>
          </w14:textFill>
        </w:rPr>
        <w:t>实际到账</w:t>
      </w:r>
      <w:r>
        <w:rPr>
          <w:rStyle w:val="10"/>
          <w:rFonts w:hint="eastAsia" w:ascii="仿宋_GB2312" w:hAnsi="仿宋_GB2312" w:eastAsia="仿宋_GB2312" w:cs="仿宋_GB2312"/>
          <w:bCs/>
          <w:color w:val="000000" w:themeColor="text1"/>
          <w:sz w:val="32"/>
          <w:szCs w:val="32"/>
          <w:highlight w:val="none"/>
          <w14:textFill>
            <w14:solidFill>
              <w14:schemeClr w14:val="tx1"/>
            </w14:solidFill>
          </w14:textFill>
        </w:rPr>
        <w:t>金额的1</w:t>
      </w:r>
      <w:r>
        <w:rPr>
          <w:rStyle w:val="10"/>
          <w:rFonts w:hint="eastAsia" w:ascii="仿宋_GB2312" w:hAnsi="仿宋_GB2312" w:eastAsia="仿宋_GB2312" w:cs="仿宋_GB2312"/>
          <w:bCs/>
          <w:color w:val="000000" w:themeColor="text1"/>
          <w:sz w:val="32"/>
          <w:szCs w:val="32"/>
          <w:highlight w:val="none"/>
          <w:lang w:val="en-US" w:eastAsia="zh-CN"/>
          <w14:textFill>
            <w14:solidFill>
              <w14:schemeClr w14:val="tx1"/>
            </w14:solidFill>
          </w14:textFill>
        </w:rPr>
        <w:t>5</w:t>
      </w:r>
      <w:r>
        <w:rPr>
          <w:rStyle w:val="10"/>
          <w:rFonts w:hint="eastAsia" w:ascii="仿宋_GB2312" w:hAnsi="仿宋_GB2312" w:eastAsia="仿宋_GB2312" w:cs="仿宋_GB2312"/>
          <w:bCs/>
          <w:color w:val="000000" w:themeColor="text1"/>
          <w:sz w:val="32"/>
          <w:szCs w:val="32"/>
          <w:highlight w:val="none"/>
          <w14:textFill>
            <w14:solidFill>
              <w14:schemeClr w14:val="tx1"/>
            </w14:solidFill>
          </w14:textFill>
        </w:rPr>
        <w:t>%予以奖励；</w:t>
      </w:r>
    </w:p>
    <w:p w14:paraId="3E2FF6BB">
      <w:pPr>
        <w:pStyle w:val="14"/>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Style w:val="10"/>
          <w:rFonts w:ascii="仿宋_GB2312" w:hAnsi="仿宋_GB2312" w:eastAsia="仿宋_GB2312" w:cs="仿宋_GB2312"/>
          <w:bCs/>
          <w:color w:val="000000" w:themeColor="text1"/>
          <w:sz w:val="32"/>
          <w:szCs w:val="32"/>
          <w:highlight w:val="none"/>
          <w14:textFill>
            <w14:solidFill>
              <w14:schemeClr w14:val="tx1"/>
            </w14:solidFill>
          </w14:textFill>
        </w:rPr>
      </w:pPr>
      <w:r>
        <w:rPr>
          <w:rStyle w:val="10"/>
          <w:rFonts w:hint="eastAsia" w:ascii="仿宋_GB2312" w:hAnsi="仿宋_GB2312" w:eastAsia="仿宋_GB2312" w:cs="仿宋_GB2312"/>
          <w:bCs/>
          <w:color w:val="000000" w:themeColor="text1"/>
          <w:sz w:val="32"/>
          <w:szCs w:val="32"/>
          <w:highlight w:val="none"/>
          <w:lang w:val="en-US" w:eastAsia="zh-CN"/>
          <w14:textFill>
            <w14:solidFill>
              <w14:schemeClr w14:val="tx1"/>
            </w14:solidFill>
          </w14:textFill>
        </w:rPr>
        <w:t>项目</w:t>
      </w:r>
      <w:r>
        <w:rPr>
          <w:rStyle w:val="10"/>
          <w:rFonts w:hint="eastAsia" w:ascii="仿宋_GB2312" w:hAnsi="仿宋_GB2312" w:eastAsia="仿宋_GB2312" w:cs="仿宋_GB2312"/>
          <w:bCs/>
          <w:color w:val="000000" w:themeColor="text1"/>
          <w:sz w:val="32"/>
          <w:szCs w:val="32"/>
          <w:highlight w:val="none"/>
          <w14:textFill>
            <w14:solidFill>
              <w14:schemeClr w14:val="tx1"/>
            </w14:solidFill>
          </w14:textFill>
        </w:rPr>
        <w:t>实际到账</w:t>
      </w:r>
      <w:r>
        <w:rPr>
          <w:rStyle w:val="10"/>
          <w:rFonts w:hint="eastAsia" w:ascii="仿宋_GB2312" w:hAnsi="仿宋_GB2312" w:eastAsia="仿宋_GB2312" w:cs="仿宋_GB2312"/>
          <w:bCs/>
          <w:color w:val="000000" w:themeColor="text1"/>
          <w:sz w:val="32"/>
          <w:szCs w:val="32"/>
          <w:highlight w:val="none"/>
          <w:lang w:val="en-US" w:eastAsia="zh-CN"/>
          <w14:textFill>
            <w14:solidFill>
              <w14:schemeClr w14:val="tx1"/>
            </w14:solidFill>
          </w14:textFill>
        </w:rPr>
        <w:t>50</w:t>
      </w:r>
      <w:r>
        <w:rPr>
          <w:rStyle w:val="10"/>
          <w:rFonts w:hint="eastAsia" w:ascii="仿宋_GB2312" w:hAnsi="仿宋_GB2312" w:eastAsia="仿宋_GB2312" w:cs="仿宋_GB2312"/>
          <w:bCs/>
          <w:color w:val="000000" w:themeColor="text1"/>
          <w:sz w:val="32"/>
          <w:szCs w:val="32"/>
          <w:highlight w:val="none"/>
          <w14:textFill>
            <w14:solidFill>
              <w14:schemeClr w14:val="tx1"/>
            </w14:solidFill>
          </w14:textFill>
        </w:rPr>
        <w:t>万以上按</w:t>
      </w:r>
      <w:r>
        <w:rPr>
          <w:rStyle w:val="10"/>
          <w:rFonts w:hint="eastAsia" w:ascii="仿宋_GB2312" w:hAnsi="仿宋_GB2312" w:eastAsia="仿宋_GB2312" w:cs="仿宋_GB2312"/>
          <w:bCs/>
          <w:color w:val="000000" w:themeColor="text1"/>
          <w:sz w:val="32"/>
          <w:szCs w:val="32"/>
          <w:highlight w:val="none"/>
          <w:lang w:val="en-US" w:eastAsia="zh-CN"/>
          <w14:textFill>
            <w14:solidFill>
              <w14:schemeClr w14:val="tx1"/>
            </w14:solidFill>
          </w14:textFill>
        </w:rPr>
        <w:t>实际到账</w:t>
      </w:r>
      <w:r>
        <w:rPr>
          <w:rStyle w:val="10"/>
          <w:rFonts w:hint="eastAsia" w:ascii="仿宋_GB2312" w:hAnsi="仿宋_GB2312" w:eastAsia="仿宋_GB2312" w:cs="仿宋_GB2312"/>
          <w:bCs/>
          <w:color w:val="000000" w:themeColor="text1"/>
          <w:sz w:val="32"/>
          <w:szCs w:val="32"/>
          <w:highlight w:val="none"/>
          <w14:textFill>
            <w14:solidFill>
              <w14:schemeClr w14:val="tx1"/>
            </w14:solidFill>
          </w14:textFill>
        </w:rPr>
        <w:t>金额的</w:t>
      </w:r>
      <w:r>
        <w:rPr>
          <w:rStyle w:val="10"/>
          <w:rFonts w:hint="eastAsia" w:ascii="仿宋_GB2312" w:hAnsi="仿宋_GB2312" w:eastAsia="仿宋_GB2312" w:cs="仿宋_GB2312"/>
          <w:bCs/>
          <w:color w:val="000000" w:themeColor="text1"/>
          <w:sz w:val="32"/>
          <w:szCs w:val="32"/>
          <w:highlight w:val="none"/>
          <w:lang w:val="en-US" w:eastAsia="zh-CN"/>
          <w14:textFill>
            <w14:solidFill>
              <w14:schemeClr w14:val="tx1"/>
            </w14:solidFill>
          </w14:textFill>
        </w:rPr>
        <w:t>20</w:t>
      </w:r>
      <w:r>
        <w:rPr>
          <w:rStyle w:val="10"/>
          <w:rFonts w:hint="eastAsia" w:ascii="仿宋_GB2312" w:hAnsi="仿宋_GB2312" w:eastAsia="仿宋_GB2312" w:cs="仿宋_GB2312"/>
          <w:bCs/>
          <w:color w:val="000000" w:themeColor="text1"/>
          <w:sz w:val="32"/>
          <w:szCs w:val="32"/>
          <w:highlight w:val="none"/>
          <w14:textFill>
            <w14:solidFill>
              <w14:schemeClr w14:val="tx1"/>
            </w14:solidFill>
          </w14:textFill>
        </w:rPr>
        <w:t>%予以奖励；</w:t>
      </w:r>
    </w:p>
    <w:p w14:paraId="5119457D">
      <w:pPr>
        <w:pStyle w:val="14"/>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Style w:val="10"/>
          <w:rFonts w:ascii="仿宋_GB2312" w:hAnsi="仿宋_GB2312" w:eastAsia="仿宋_GB2312" w:cs="仿宋_GB2312"/>
          <w:bCs/>
          <w:color w:val="000000" w:themeColor="text1"/>
          <w:sz w:val="32"/>
          <w:szCs w:val="32"/>
          <w:highlight w:val="none"/>
          <w14:textFill>
            <w14:solidFill>
              <w14:schemeClr w14:val="tx1"/>
            </w14:solidFill>
          </w14:textFill>
        </w:rPr>
      </w:pPr>
      <w:r>
        <w:rPr>
          <w:rStyle w:val="10"/>
          <w:rFonts w:hint="eastAsia" w:ascii="仿宋_GB2312" w:hAnsi="仿宋_GB2312" w:eastAsia="仿宋_GB2312" w:cs="仿宋_GB2312"/>
          <w:bCs/>
          <w:color w:val="000000" w:themeColor="text1"/>
          <w:sz w:val="32"/>
          <w:szCs w:val="32"/>
          <w:highlight w:val="none"/>
          <w:lang w:val="en-US" w:eastAsia="zh-CN"/>
          <w14:textFill>
            <w14:solidFill>
              <w14:schemeClr w14:val="tx1"/>
            </w14:solidFill>
          </w14:textFill>
        </w:rPr>
        <w:t>特别重大的项目（实际到账金额达到100万元或以上），</w:t>
      </w:r>
      <w:r>
        <w:rPr>
          <w:rStyle w:val="10"/>
          <w:rFonts w:hint="eastAsia" w:ascii="仿宋_GB2312" w:hAnsi="仿宋_GB2312" w:eastAsia="仿宋_GB2312" w:cs="仿宋_GB2312"/>
          <w:bCs/>
          <w:color w:val="000000" w:themeColor="text1"/>
          <w:sz w:val="32"/>
          <w:szCs w:val="32"/>
          <w:highlight w:val="none"/>
          <w14:textFill>
            <w14:solidFill>
              <w14:schemeClr w14:val="tx1"/>
            </w14:solidFill>
          </w14:textFill>
        </w:rPr>
        <w:t>报请校务会后</w:t>
      </w:r>
      <w:r>
        <w:rPr>
          <w:rStyle w:val="10"/>
          <w:rFonts w:hint="eastAsia" w:ascii="仿宋_GB2312" w:hAnsi="仿宋_GB2312" w:eastAsia="仿宋_GB2312" w:cs="仿宋_GB2312"/>
          <w:bCs/>
          <w:color w:val="000000" w:themeColor="text1"/>
          <w:sz w:val="32"/>
          <w:szCs w:val="32"/>
          <w:highlight w:val="none"/>
          <w:lang w:val="en-US" w:eastAsia="zh-CN"/>
          <w14:textFill>
            <w14:solidFill>
              <w14:schemeClr w14:val="tx1"/>
            </w14:solidFill>
          </w14:textFill>
        </w:rPr>
        <w:t>按一事一议原则</w:t>
      </w:r>
      <w:r>
        <w:rPr>
          <w:rStyle w:val="10"/>
          <w:rFonts w:hint="eastAsia" w:ascii="仿宋_GB2312" w:hAnsi="仿宋_GB2312" w:eastAsia="仿宋_GB2312" w:cs="仿宋_GB2312"/>
          <w:bCs/>
          <w:color w:val="000000" w:themeColor="text1"/>
          <w:sz w:val="32"/>
          <w:szCs w:val="32"/>
          <w:highlight w:val="none"/>
          <w14:textFill>
            <w14:solidFill>
              <w14:schemeClr w14:val="tx1"/>
            </w14:solidFill>
          </w14:textFill>
        </w:rPr>
        <w:t>给予专项奖励。</w:t>
      </w:r>
    </w:p>
    <w:p w14:paraId="29D4655B">
      <w:pPr>
        <w:pStyle w:val="14"/>
        <w:keepNext w:val="0"/>
        <w:keepLines w:val="0"/>
        <w:pageBreakBefore w:val="0"/>
        <w:widowControl/>
        <w:kinsoku/>
        <w:wordWrap/>
        <w:overflowPunct/>
        <w:topLinePunct w:val="0"/>
        <w:autoSpaceDE/>
        <w:autoSpaceDN/>
        <w:bidi w:val="0"/>
        <w:adjustRightInd/>
        <w:snapToGrid/>
        <w:spacing w:line="560" w:lineRule="exact"/>
        <w:ind w:firstLine="643" w:firstLineChars="200"/>
        <w:jc w:val="both"/>
        <w:textAlignment w:val="baseline"/>
        <w:rPr>
          <w:rStyle w:val="10"/>
          <w:rFonts w:hint="eastAsia" w:ascii="楷体_GB2312" w:hAnsi="楷体_GB2312" w:eastAsia="楷体_GB2312" w:cs="楷体_GB2312"/>
          <w:b/>
          <w:color w:val="000000" w:themeColor="text1"/>
          <w:sz w:val="32"/>
          <w:szCs w:val="32"/>
          <w:highlight w:val="none"/>
          <w14:textFill>
            <w14:solidFill>
              <w14:schemeClr w14:val="tx1"/>
            </w14:solidFill>
          </w14:textFill>
        </w:rPr>
      </w:pPr>
      <w:r>
        <w:rPr>
          <w:rStyle w:val="10"/>
          <w:rFonts w:hint="eastAsia" w:ascii="楷体_GB2312" w:hAnsi="楷体_GB2312" w:eastAsia="楷体_GB2312" w:cs="楷体_GB2312"/>
          <w:b/>
          <w:color w:val="000000" w:themeColor="text1"/>
          <w:sz w:val="32"/>
          <w:szCs w:val="32"/>
          <w:highlight w:val="none"/>
          <w14:textFill>
            <w14:solidFill>
              <w14:schemeClr w14:val="tx1"/>
            </w14:solidFill>
          </w14:textFill>
        </w:rPr>
        <w:t>（二）</w:t>
      </w:r>
      <w:r>
        <w:rPr>
          <w:rStyle w:val="10"/>
          <w:rFonts w:hint="eastAsia" w:ascii="楷体_GB2312" w:hAnsi="楷体_GB2312" w:eastAsia="楷体_GB2312" w:cs="楷体_GB2312"/>
          <w:b/>
          <w:color w:val="000000" w:themeColor="text1"/>
          <w:sz w:val="32"/>
          <w:szCs w:val="32"/>
          <w:highlight w:val="none"/>
          <w:lang w:val="en-US" w:eastAsia="zh-CN"/>
          <w14:textFill>
            <w14:solidFill>
              <w14:schemeClr w14:val="tx1"/>
            </w14:solidFill>
          </w14:textFill>
        </w:rPr>
        <w:t>有偿服务</w:t>
      </w:r>
      <w:r>
        <w:rPr>
          <w:rStyle w:val="10"/>
          <w:rFonts w:hint="eastAsia" w:ascii="楷体_GB2312" w:hAnsi="楷体_GB2312" w:eastAsia="楷体_GB2312" w:cs="楷体_GB2312"/>
          <w:b/>
          <w:color w:val="000000" w:themeColor="text1"/>
          <w:sz w:val="32"/>
          <w:szCs w:val="32"/>
          <w:highlight w:val="none"/>
          <w14:textFill>
            <w14:solidFill>
              <w14:schemeClr w14:val="tx1"/>
            </w14:solidFill>
          </w14:textFill>
        </w:rPr>
        <w:t>类项目经费及奖励</w:t>
      </w:r>
    </w:p>
    <w:p w14:paraId="701180C3">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baseline"/>
        <w:rPr>
          <w:rStyle w:val="10"/>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pPr>
      <w:r>
        <w:rPr>
          <w:rStyle w:val="10"/>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对</w:t>
      </w:r>
      <w:r>
        <w:rPr>
          <w:rStyle w:val="10"/>
          <w:rFonts w:hint="eastAsia" w:ascii="仿宋_GB2312" w:hAnsi="仿宋_GB2312" w:eastAsia="仿宋_GB2312" w:cs="仿宋_GB2312"/>
          <w:b w:val="0"/>
          <w:bCs w:val="0"/>
          <w:color w:val="000000" w:themeColor="text1"/>
          <w:sz w:val="32"/>
          <w:szCs w:val="32"/>
          <w:highlight w:val="none"/>
          <w14:textFill>
            <w14:solidFill>
              <w14:schemeClr w14:val="tx1"/>
            </w14:solidFill>
          </w14:textFill>
        </w:rPr>
        <w:t>项目经费来源属于企事业单位</w:t>
      </w:r>
      <w:r>
        <w:rPr>
          <w:rStyle w:val="10"/>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的有偿服务</w:t>
      </w:r>
      <w:r>
        <w:rPr>
          <w:rStyle w:val="10"/>
          <w:rFonts w:hint="eastAsia" w:ascii="仿宋_GB2312" w:hAnsi="仿宋_GB2312" w:eastAsia="仿宋_GB2312" w:cs="仿宋_GB2312"/>
          <w:b w:val="0"/>
          <w:bCs w:val="0"/>
          <w:color w:val="000000" w:themeColor="text1"/>
          <w:sz w:val="32"/>
          <w:szCs w:val="32"/>
          <w:highlight w:val="none"/>
          <w14:textFill>
            <w14:solidFill>
              <w14:schemeClr w14:val="tx1"/>
            </w14:solidFill>
          </w14:textFill>
        </w:rPr>
        <w:t>类项目</w:t>
      </w:r>
      <w:r>
        <w:rPr>
          <w:rStyle w:val="10"/>
          <w:rFonts w:hint="eastAsia" w:ascii="仿宋_GB2312" w:hAnsi="仿宋_GB2312" w:eastAsia="仿宋_GB2312" w:cs="仿宋_GB2312"/>
          <w:b w:val="0"/>
          <w:bCs w:val="0"/>
          <w:color w:val="000000" w:themeColor="text1"/>
          <w:sz w:val="32"/>
          <w:szCs w:val="32"/>
          <w:highlight w:val="none"/>
          <w:lang w:eastAsia="zh-CN"/>
          <w14:textFill>
            <w14:solidFill>
              <w14:schemeClr w14:val="tx1"/>
            </w14:solidFill>
          </w14:textFill>
        </w:rPr>
        <w:t>（</w:t>
      </w:r>
      <w:r>
        <w:rPr>
          <w:rStyle w:val="10"/>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不含考务类项目</w:t>
      </w:r>
      <w:r>
        <w:rPr>
          <w:rStyle w:val="10"/>
          <w:rFonts w:hint="eastAsia" w:ascii="仿宋_GB2312" w:hAnsi="仿宋_GB2312" w:eastAsia="仿宋_GB2312" w:cs="仿宋_GB2312"/>
          <w:b w:val="0"/>
          <w:bCs w:val="0"/>
          <w:color w:val="000000" w:themeColor="text1"/>
          <w:sz w:val="32"/>
          <w:szCs w:val="32"/>
          <w:highlight w:val="none"/>
          <w:lang w:eastAsia="zh-CN"/>
          <w14:textFill>
            <w14:solidFill>
              <w14:schemeClr w14:val="tx1"/>
            </w14:solidFill>
          </w14:textFill>
        </w:rPr>
        <w:t>），</w:t>
      </w:r>
      <w:r>
        <w:rPr>
          <w:rStyle w:val="10"/>
          <w:rFonts w:hint="eastAsia" w:ascii="仿宋_GB2312" w:hAnsi="仿宋_GB2312" w:eastAsia="仿宋_GB2312" w:cs="仿宋_GB2312"/>
          <w:b w:val="0"/>
          <w:bCs w:val="0"/>
          <w:color w:val="000000" w:themeColor="text1"/>
          <w:sz w:val="32"/>
          <w:szCs w:val="32"/>
          <w:highlight w:val="none"/>
          <w14:textFill>
            <w14:solidFill>
              <w14:schemeClr w14:val="tx1"/>
            </w14:solidFill>
          </w14:textFill>
        </w:rPr>
        <w:t>按实际到账金额</w:t>
      </w:r>
      <w:r>
        <w:rPr>
          <w:rStyle w:val="10"/>
          <w:rFonts w:hint="eastAsia" w:ascii="仿宋_GB2312" w:hAnsi="仿宋_GB2312" w:eastAsia="仿宋_GB2312" w:cs="仿宋_GB2312"/>
          <w:b w:val="0"/>
          <w:bCs w:val="0"/>
          <w:color w:val="000000" w:themeColor="text1"/>
          <w:sz w:val="32"/>
          <w:szCs w:val="32"/>
          <w:highlight w:val="none"/>
          <w:lang w:eastAsia="zh-CN"/>
          <w14:textFill>
            <w14:solidFill>
              <w14:schemeClr w14:val="tx1"/>
            </w14:solidFill>
          </w14:textFill>
        </w:rPr>
        <w:t>（</w:t>
      </w:r>
      <w:r>
        <w:rPr>
          <w:rStyle w:val="10"/>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不含税</w:t>
      </w:r>
      <w:r>
        <w:rPr>
          <w:rStyle w:val="10"/>
          <w:rFonts w:hint="eastAsia" w:ascii="仿宋_GB2312" w:hAnsi="仿宋_GB2312" w:eastAsia="仿宋_GB2312" w:cs="仿宋_GB2312"/>
          <w:b w:val="0"/>
          <w:bCs w:val="0"/>
          <w:color w:val="000000" w:themeColor="text1"/>
          <w:sz w:val="32"/>
          <w:szCs w:val="32"/>
          <w:highlight w:val="none"/>
          <w:lang w:eastAsia="zh-CN"/>
          <w14:textFill>
            <w14:solidFill>
              <w14:schemeClr w14:val="tx1"/>
            </w14:solidFill>
          </w14:textFill>
        </w:rPr>
        <w:t>）</w:t>
      </w:r>
      <w:r>
        <w:rPr>
          <w:rStyle w:val="10"/>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的10%，</w:t>
      </w:r>
      <w:r>
        <w:rPr>
          <w:rStyle w:val="10"/>
          <w:rFonts w:hint="eastAsia" w:ascii="仿宋_GB2312" w:hAnsi="仿宋_GB2312" w:eastAsia="仿宋_GB2312" w:cs="仿宋_GB2312"/>
          <w:b w:val="0"/>
          <w:bCs w:val="0"/>
          <w:color w:val="000000" w:themeColor="text1"/>
          <w:sz w:val="32"/>
          <w:szCs w:val="32"/>
          <w:highlight w:val="none"/>
          <w14:textFill>
            <w14:solidFill>
              <w14:schemeClr w14:val="tx1"/>
            </w14:solidFill>
          </w14:textFill>
        </w:rPr>
        <w:t>学校给予项目团队专项奖励</w:t>
      </w:r>
      <w:r>
        <w:rPr>
          <w:rStyle w:val="10"/>
          <w:rFonts w:hint="eastAsia" w:ascii="仿宋_GB2312" w:hAnsi="仿宋_GB2312" w:eastAsia="仿宋_GB2312" w:cs="仿宋_GB2312"/>
          <w:b w:val="0"/>
          <w:bCs w:val="0"/>
          <w:color w:val="000000" w:themeColor="text1"/>
          <w:sz w:val="32"/>
          <w:szCs w:val="32"/>
          <w:highlight w:val="none"/>
          <w:lang w:eastAsia="zh-CN"/>
          <w14:textFill>
            <w14:solidFill>
              <w14:schemeClr w14:val="tx1"/>
            </w14:solidFill>
          </w14:textFill>
        </w:rPr>
        <w:t>。</w:t>
      </w:r>
      <w:r>
        <w:rPr>
          <w:rStyle w:val="10"/>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该类项目的认定须为学校在职专任教师依托其专业学术能力或技术，开展的专业类、技术类和智力类的有偿服务项目。</w:t>
      </w:r>
    </w:p>
    <w:p w14:paraId="02E0FA7F">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baseline"/>
        <w:rPr>
          <w:rStyle w:val="10"/>
          <w:rFonts w:hint="eastAsia" w:ascii="仿宋_GB2312" w:hAnsi="仿宋_GB2312" w:eastAsia="仿宋_GB2312" w:cs="仿宋_GB2312"/>
          <w:color w:val="000000" w:themeColor="text1"/>
          <w:sz w:val="32"/>
          <w:szCs w:val="32"/>
          <w:highlight w:val="none"/>
          <w14:textFill>
            <w14:solidFill>
              <w14:schemeClr w14:val="tx1"/>
            </w14:solidFill>
          </w14:textFill>
        </w:rPr>
      </w:pPr>
      <w:r>
        <w:rPr>
          <w:rStyle w:val="10"/>
          <w:rFonts w:hint="eastAsia" w:ascii="仿宋_GB2312" w:hAnsi="仿宋_GB2312" w:eastAsia="仿宋_GB2312" w:cs="仿宋_GB2312"/>
          <w:color w:val="000000" w:themeColor="text1"/>
          <w:sz w:val="32"/>
          <w:szCs w:val="32"/>
          <w:highlight w:val="none"/>
          <w14:textFill>
            <w14:solidFill>
              <w14:schemeClr w14:val="tx1"/>
            </w14:solidFill>
          </w14:textFill>
        </w:rPr>
        <w:t>对于完成结项且实现净利润收益的项目，</w:t>
      </w:r>
      <w:r>
        <w:rPr>
          <w:rStyle w:val="10"/>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项目净收益的80</w:t>
      </w:r>
      <w:r>
        <w:rPr>
          <w:rStyle w:val="10"/>
          <w:rFonts w:hint="eastAsia" w:ascii="仿宋_GB2312" w:hAnsi="仿宋_GB2312" w:eastAsia="仿宋_GB2312" w:cs="仿宋_GB2312"/>
          <w:color w:val="000000" w:themeColor="text1"/>
          <w:sz w:val="32"/>
          <w:szCs w:val="32"/>
          <w:highlight w:val="none"/>
          <w14:textFill>
            <w14:solidFill>
              <w14:schemeClr w14:val="tx1"/>
            </w14:solidFill>
          </w14:textFill>
        </w:rPr>
        <w:t>%</w:t>
      </w:r>
      <w:r>
        <w:rPr>
          <w:rStyle w:val="10"/>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Style w:val="10"/>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由</w:t>
      </w:r>
      <w:r>
        <w:rPr>
          <w:rStyle w:val="10"/>
          <w:rFonts w:hint="eastAsia" w:ascii="仿宋_GB2312" w:hAnsi="仿宋_GB2312" w:eastAsia="仿宋_GB2312" w:cs="仿宋_GB2312"/>
          <w:color w:val="000000" w:themeColor="text1"/>
          <w:sz w:val="32"/>
          <w:szCs w:val="32"/>
          <w:highlight w:val="none"/>
          <w14:textFill>
            <w14:solidFill>
              <w14:schemeClr w14:val="tx1"/>
            </w14:solidFill>
          </w14:textFill>
        </w:rPr>
        <w:t>项目实施单位、社合部、财务部共同核定</w:t>
      </w:r>
      <w:r>
        <w:rPr>
          <w:rStyle w:val="10"/>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分配方案</w:t>
      </w:r>
      <w:r>
        <w:rPr>
          <w:rStyle w:val="10"/>
          <w:rFonts w:hint="eastAsia" w:ascii="仿宋_GB2312" w:hAnsi="仿宋_GB2312" w:eastAsia="仿宋_GB2312" w:cs="仿宋_GB2312"/>
          <w:color w:val="000000" w:themeColor="text1"/>
          <w:sz w:val="32"/>
          <w:szCs w:val="32"/>
          <w:highlight w:val="none"/>
          <w14:textFill>
            <w14:solidFill>
              <w14:schemeClr w14:val="tx1"/>
            </w14:solidFill>
          </w14:textFill>
        </w:rPr>
        <w:t>，并报校领导</w:t>
      </w:r>
      <w:r>
        <w:rPr>
          <w:rStyle w:val="10"/>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审核后予以发放；项目</w:t>
      </w:r>
      <w:r>
        <w:rPr>
          <w:rStyle w:val="10"/>
          <w:rFonts w:hint="eastAsia" w:ascii="仿宋_GB2312" w:hAnsi="仿宋_GB2312" w:eastAsia="仿宋_GB2312" w:cs="仿宋_GB2312"/>
          <w:color w:val="000000" w:themeColor="text1"/>
          <w:sz w:val="32"/>
          <w:szCs w:val="32"/>
          <w:highlight w:val="none"/>
          <w14:textFill>
            <w14:solidFill>
              <w14:schemeClr w14:val="tx1"/>
            </w14:solidFill>
          </w14:textFill>
        </w:rPr>
        <w:t>净收益的</w:t>
      </w:r>
      <w:r>
        <w:rPr>
          <w:rStyle w:val="10"/>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20</w:t>
      </w:r>
      <w:r>
        <w:rPr>
          <w:rStyle w:val="10"/>
          <w:rFonts w:hint="eastAsia" w:ascii="仿宋_GB2312" w:hAnsi="仿宋_GB2312" w:eastAsia="仿宋_GB2312" w:cs="仿宋_GB2312"/>
          <w:color w:val="000000" w:themeColor="text1"/>
          <w:sz w:val="32"/>
          <w:szCs w:val="32"/>
          <w:highlight w:val="none"/>
          <w14:textFill>
            <w14:solidFill>
              <w14:schemeClr w14:val="tx1"/>
            </w14:solidFill>
          </w14:textFill>
        </w:rPr>
        <w:t>%留存用于项目</w:t>
      </w:r>
      <w:r>
        <w:rPr>
          <w:rStyle w:val="10"/>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实施</w:t>
      </w:r>
      <w:r>
        <w:rPr>
          <w:rStyle w:val="10"/>
          <w:rFonts w:hint="eastAsia" w:ascii="仿宋_GB2312" w:hAnsi="仿宋_GB2312" w:eastAsia="仿宋_GB2312" w:cs="仿宋_GB2312"/>
          <w:color w:val="000000" w:themeColor="text1"/>
          <w:sz w:val="32"/>
          <w:szCs w:val="32"/>
          <w:highlight w:val="none"/>
          <w14:textFill>
            <w14:solidFill>
              <w14:schemeClr w14:val="tx1"/>
            </w14:solidFill>
          </w14:textFill>
        </w:rPr>
        <w:t>方</w:t>
      </w:r>
      <w:r>
        <w:rPr>
          <w:rStyle w:val="10"/>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作为</w:t>
      </w:r>
      <w:r>
        <w:rPr>
          <w:rStyle w:val="10"/>
          <w:rFonts w:hint="eastAsia" w:ascii="仿宋_GB2312" w:hAnsi="仿宋_GB2312" w:eastAsia="仿宋_GB2312" w:cs="仿宋_GB2312"/>
          <w:color w:val="000000" w:themeColor="text1"/>
          <w:sz w:val="32"/>
          <w:szCs w:val="32"/>
          <w:highlight w:val="none"/>
          <w14:textFill>
            <w14:solidFill>
              <w14:schemeClr w14:val="tx1"/>
            </w14:solidFill>
          </w14:textFill>
        </w:rPr>
        <w:t>教育</w:t>
      </w:r>
      <w:r>
        <w:rPr>
          <w:rStyle w:val="10"/>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事业</w:t>
      </w:r>
      <w:r>
        <w:rPr>
          <w:rStyle w:val="10"/>
          <w:rFonts w:hint="eastAsia" w:ascii="仿宋_GB2312" w:hAnsi="仿宋_GB2312" w:eastAsia="仿宋_GB2312" w:cs="仿宋_GB2312"/>
          <w:color w:val="000000" w:themeColor="text1"/>
          <w:sz w:val="32"/>
          <w:szCs w:val="32"/>
          <w:highlight w:val="none"/>
          <w14:textFill>
            <w14:solidFill>
              <w14:schemeClr w14:val="tx1"/>
            </w14:solidFill>
          </w14:textFill>
        </w:rPr>
        <w:t>发展经费，经费使用权仍在项目</w:t>
      </w:r>
      <w:r>
        <w:rPr>
          <w:rStyle w:val="10"/>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实施</w:t>
      </w:r>
      <w:r>
        <w:rPr>
          <w:rStyle w:val="10"/>
          <w:rFonts w:hint="eastAsia" w:ascii="仿宋_GB2312" w:hAnsi="仿宋_GB2312" w:eastAsia="仿宋_GB2312" w:cs="仿宋_GB2312"/>
          <w:color w:val="000000" w:themeColor="text1"/>
          <w:sz w:val="32"/>
          <w:szCs w:val="32"/>
          <w:highlight w:val="none"/>
          <w14:textFill>
            <w14:solidFill>
              <w14:schemeClr w14:val="tx1"/>
            </w14:solidFill>
          </w14:textFill>
        </w:rPr>
        <w:t>方。教育发展经费主要用于补充</w:t>
      </w:r>
      <w:r>
        <w:rPr>
          <w:rStyle w:val="10"/>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项目实施方所在</w:t>
      </w:r>
      <w:r>
        <w:rPr>
          <w:rStyle w:val="10"/>
          <w:rFonts w:hint="eastAsia" w:ascii="仿宋_GB2312" w:hAnsi="仿宋_GB2312" w:eastAsia="仿宋_GB2312" w:cs="仿宋_GB2312"/>
          <w:color w:val="000000" w:themeColor="text1"/>
          <w:sz w:val="32"/>
          <w:szCs w:val="32"/>
          <w:highlight w:val="none"/>
          <w14:textFill>
            <w14:solidFill>
              <w14:schemeClr w14:val="tx1"/>
            </w14:solidFill>
          </w14:textFill>
        </w:rPr>
        <w:t>院部办学发展不足、预算外专项支出、后续社会服务项目开办经费垫支等方面</w:t>
      </w:r>
      <w:r>
        <w:rPr>
          <w:rStyle w:val="10"/>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开支</w:t>
      </w:r>
      <w:r>
        <w:rPr>
          <w:rStyle w:val="10"/>
          <w:rFonts w:hint="eastAsia" w:ascii="仿宋_GB2312" w:hAnsi="仿宋_GB2312" w:eastAsia="仿宋_GB2312" w:cs="仿宋_GB2312"/>
          <w:color w:val="000000" w:themeColor="text1"/>
          <w:sz w:val="32"/>
          <w:szCs w:val="32"/>
          <w:highlight w:val="none"/>
          <w14:textFill>
            <w14:solidFill>
              <w14:schemeClr w14:val="tx1"/>
            </w14:solidFill>
          </w14:textFill>
        </w:rPr>
        <w:t>。对于特殊情况的社会服务项目，由社合部结合项目实际情况上报分管校领导，经校务会审批后另行确定分配细则予以实施。</w:t>
      </w:r>
    </w:p>
    <w:p w14:paraId="7BEA9D31">
      <w:pPr>
        <w:pStyle w:val="14"/>
        <w:keepNext w:val="0"/>
        <w:keepLines w:val="0"/>
        <w:pageBreakBefore w:val="0"/>
        <w:widowControl/>
        <w:kinsoku/>
        <w:wordWrap/>
        <w:overflowPunct/>
        <w:topLinePunct w:val="0"/>
        <w:autoSpaceDE/>
        <w:autoSpaceDN/>
        <w:bidi w:val="0"/>
        <w:adjustRightInd/>
        <w:snapToGrid/>
        <w:spacing w:line="560" w:lineRule="exact"/>
        <w:ind w:firstLine="643" w:firstLineChars="200"/>
        <w:jc w:val="both"/>
        <w:textAlignment w:val="baseline"/>
        <w:rPr>
          <w:rStyle w:val="10"/>
          <w:rFonts w:hint="default" w:ascii="楷体_GB2312" w:hAnsi="楷体_GB2312" w:eastAsia="楷体_GB2312" w:cs="楷体_GB2312"/>
          <w:b/>
          <w:color w:val="000000" w:themeColor="text1"/>
          <w:sz w:val="32"/>
          <w:szCs w:val="32"/>
          <w:highlight w:val="none"/>
          <w:lang w:val="en-US" w:eastAsia="zh-CN"/>
          <w14:textFill>
            <w14:solidFill>
              <w14:schemeClr w14:val="tx1"/>
            </w14:solidFill>
          </w14:textFill>
        </w:rPr>
      </w:pPr>
      <w:r>
        <w:rPr>
          <w:rStyle w:val="10"/>
          <w:rFonts w:hint="eastAsia" w:ascii="楷体_GB2312" w:hAnsi="楷体_GB2312" w:eastAsia="楷体_GB2312" w:cs="楷体_GB2312"/>
          <w:b/>
          <w:color w:val="000000" w:themeColor="text1"/>
          <w:sz w:val="32"/>
          <w:szCs w:val="32"/>
          <w:highlight w:val="none"/>
          <w14:textFill>
            <w14:solidFill>
              <w14:schemeClr w14:val="tx1"/>
            </w14:solidFill>
          </w14:textFill>
        </w:rPr>
        <w:t>（</w:t>
      </w:r>
      <w:r>
        <w:rPr>
          <w:rStyle w:val="10"/>
          <w:rFonts w:hint="eastAsia" w:ascii="楷体_GB2312" w:hAnsi="楷体_GB2312" w:eastAsia="楷体_GB2312" w:cs="楷体_GB2312"/>
          <w:b/>
          <w:color w:val="000000" w:themeColor="text1"/>
          <w:sz w:val="32"/>
          <w:szCs w:val="32"/>
          <w:highlight w:val="none"/>
          <w:lang w:val="en-US" w:eastAsia="zh-CN"/>
          <w14:textFill>
            <w14:solidFill>
              <w14:schemeClr w14:val="tx1"/>
            </w14:solidFill>
          </w14:textFill>
        </w:rPr>
        <w:t>三</w:t>
      </w:r>
      <w:r>
        <w:rPr>
          <w:rStyle w:val="10"/>
          <w:rFonts w:hint="eastAsia" w:ascii="楷体_GB2312" w:hAnsi="楷体_GB2312" w:eastAsia="楷体_GB2312" w:cs="楷体_GB2312"/>
          <w:b/>
          <w:color w:val="000000" w:themeColor="text1"/>
          <w:sz w:val="32"/>
          <w:szCs w:val="32"/>
          <w:highlight w:val="none"/>
          <w14:textFill>
            <w14:solidFill>
              <w14:schemeClr w14:val="tx1"/>
            </w14:solidFill>
          </w14:textFill>
        </w:rPr>
        <w:t>）奖励</w:t>
      </w:r>
      <w:r>
        <w:rPr>
          <w:rStyle w:val="10"/>
          <w:rFonts w:hint="eastAsia" w:ascii="楷体_GB2312" w:hAnsi="楷体_GB2312" w:eastAsia="楷体_GB2312" w:cs="楷体_GB2312"/>
          <w:b/>
          <w:color w:val="000000" w:themeColor="text1"/>
          <w:sz w:val="32"/>
          <w:szCs w:val="32"/>
          <w:highlight w:val="none"/>
          <w:lang w:val="en-US" w:eastAsia="zh-CN"/>
          <w14:textFill>
            <w14:solidFill>
              <w14:schemeClr w14:val="tx1"/>
            </w14:solidFill>
          </w14:textFill>
        </w:rPr>
        <w:t>核算与发放</w:t>
      </w:r>
    </w:p>
    <w:p w14:paraId="6E4578CF">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baseline"/>
        <w:rPr>
          <w:rStyle w:val="10"/>
          <w:rFonts w:hint="default"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Style w:val="10"/>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对于奖励采取申报制。社合部</w:t>
      </w:r>
      <w:r>
        <w:rPr>
          <w:rStyle w:val="10"/>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审核项目立项材料、结项材料、项目实际到账金额（发票（收据）与到账单统一）等材料后，核算各项目奖励金额并上报学校。</w:t>
      </w:r>
      <w:r>
        <w:rPr>
          <w:rStyle w:val="10"/>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项目团队负责人</w:t>
      </w:r>
      <w:r>
        <w:rPr>
          <w:rStyle w:val="10"/>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填写社会服务项目到账经费的奖励申请（附件4）</w:t>
      </w:r>
      <w:r>
        <w:rPr>
          <w:rStyle w:val="10"/>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申请奖励</w:t>
      </w:r>
      <w:r>
        <w:rPr>
          <w:rStyle w:val="10"/>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w:t>
      </w:r>
      <w:r>
        <w:rPr>
          <w:rStyle w:val="10"/>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并对申请奖励的社会服务项目开展的真实性负责，</w:t>
      </w:r>
      <w:r>
        <w:rPr>
          <w:rStyle w:val="10"/>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对于弄虚作假行为承担相应责任，</w:t>
      </w:r>
      <w:r>
        <w:rPr>
          <w:rStyle w:val="10"/>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保证项目开展合法合规，遵循学术诚信。</w:t>
      </w:r>
    </w:p>
    <w:p w14:paraId="5A026824">
      <w:pPr>
        <w:pStyle w:val="4"/>
        <w:keepNext w:val="0"/>
        <w:keepLines w:val="0"/>
        <w:pageBreakBefore w:val="0"/>
        <w:widowControl/>
        <w:kinsoku/>
        <w:wordWrap/>
        <w:overflowPunct/>
        <w:topLinePunct w:val="0"/>
        <w:autoSpaceDE/>
        <w:autoSpaceDN/>
        <w:bidi w:val="0"/>
        <w:adjustRightInd/>
        <w:snapToGrid/>
        <w:spacing w:beforeAutospacing="0" w:afterAutospacing="0" w:line="560" w:lineRule="exact"/>
        <w:ind w:firstLine="516"/>
        <w:jc w:val="both"/>
        <w:textAlignment w:val="baseline"/>
        <w:rPr>
          <w:rStyle w:val="10"/>
          <w:rFonts w:hint="eastAsia" w:ascii="仿宋_GB2312" w:hAnsi="仿宋_GB2312" w:eastAsia="仿宋_GB2312" w:cs="仿宋_GB2312"/>
          <w:b/>
          <w:bCs/>
          <w:color w:val="000000" w:themeColor="text1"/>
          <w:sz w:val="32"/>
          <w:szCs w:val="32"/>
          <w:highlight w:val="none"/>
          <w14:textFill>
            <w14:solidFill>
              <w14:schemeClr w14:val="tx1"/>
            </w14:solidFill>
          </w14:textFill>
        </w:rPr>
      </w:pPr>
      <w:r>
        <w:rPr>
          <w:rStyle w:val="10"/>
          <w:rFonts w:hint="eastAsia" w:ascii="仿宋_GB2312" w:hAnsi="仿宋_GB2312" w:eastAsia="仿宋_GB2312" w:cs="仿宋_GB2312"/>
          <w:b/>
          <w:bCs/>
          <w:color w:val="000000" w:themeColor="text1"/>
          <w:sz w:val="32"/>
          <w:szCs w:val="32"/>
          <w:highlight w:val="none"/>
          <w14:textFill>
            <w14:solidFill>
              <w14:schemeClr w14:val="tx1"/>
            </w14:solidFill>
          </w14:textFill>
        </w:rPr>
        <w:t>第十</w:t>
      </w:r>
      <w:r>
        <w:rPr>
          <w:rStyle w:val="10"/>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九</w:t>
      </w:r>
      <w:r>
        <w:rPr>
          <w:rStyle w:val="10"/>
          <w:rFonts w:hint="eastAsia" w:ascii="仿宋_GB2312" w:hAnsi="仿宋_GB2312" w:eastAsia="仿宋_GB2312" w:cs="仿宋_GB2312"/>
          <w:b/>
          <w:bCs/>
          <w:color w:val="000000" w:themeColor="text1"/>
          <w:sz w:val="32"/>
          <w:szCs w:val="32"/>
          <w:highlight w:val="none"/>
          <w14:textFill>
            <w14:solidFill>
              <w14:schemeClr w14:val="tx1"/>
            </w14:solidFill>
          </w14:textFill>
        </w:rPr>
        <w:t>条 社会服务项目经费签发</w:t>
      </w:r>
    </w:p>
    <w:p w14:paraId="03BB4E91">
      <w:pPr>
        <w:pStyle w:val="4"/>
        <w:keepNext w:val="0"/>
        <w:keepLines w:val="0"/>
        <w:pageBreakBefore w:val="0"/>
        <w:widowControl/>
        <w:kinsoku/>
        <w:wordWrap/>
        <w:overflowPunct/>
        <w:topLinePunct w:val="0"/>
        <w:autoSpaceDE/>
        <w:autoSpaceDN/>
        <w:bidi w:val="0"/>
        <w:adjustRightInd/>
        <w:snapToGrid/>
        <w:spacing w:beforeAutospacing="0" w:afterAutospacing="0" w:line="560" w:lineRule="exact"/>
        <w:ind w:firstLine="516"/>
        <w:jc w:val="both"/>
        <w:textAlignment w:val="baseline"/>
        <w:rPr>
          <w:rStyle w:val="10"/>
          <w:rFonts w:ascii="仿宋_GB2312" w:hAnsi="仿宋_GB2312" w:eastAsia="仿宋_GB2312" w:cs="仿宋_GB2312"/>
          <w:color w:val="000000" w:themeColor="text1"/>
          <w:sz w:val="32"/>
          <w:szCs w:val="32"/>
          <w:highlight w:val="none"/>
          <w14:textFill>
            <w14:solidFill>
              <w14:schemeClr w14:val="tx1"/>
            </w14:solidFill>
          </w14:textFill>
        </w:rPr>
      </w:pPr>
      <w:r>
        <w:rPr>
          <w:rStyle w:val="10"/>
          <w:rFonts w:hint="eastAsia" w:ascii="仿宋_GB2312" w:hAnsi="仿宋_GB2312" w:eastAsia="仿宋_GB2312" w:cs="仿宋_GB2312"/>
          <w:color w:val="000000" w:themeColor="text1"/>
          <w:sz w:val="32"/>
          <w:szCs w:val="32"/>
          <w:highlight w:val="none"/>
          <w14:textFill>
            <w14:solidFill>
              <w14:schemeClr w14:val="tx1"/>
            </w14:solidFill>
          </w14:textFill>
        </w:rPr>
        <w:t>项目运行经费指开展培训项目产生的人员经费和项目执行经费。其中人员经费含项目引进奖励经费、培训方案编制费、班主任费、业务支持部门工作人员劳务费、教师课时费、教材编写费、监考费、阅卷费、项目总结费、特殊工时贡献奖励费、专家评审费、质量督导费、现场督考费、学生志愿者及外聘人员劳务费等。</w:t>
      </w:r>
    </w:p>
    <w:p w14:paraId="43C1CB4F">
      <w:pPr>
        <w:pStyle w:val="14"/>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Style w:val="10"/>
          <w:rFonts w:ascii="仿宋_GB2312" w:hAnsi="仿宋_GB2312" w:eastAsia="仿宋_GB2312" w:cs="仿宋_GB2312"/>
          <w:color w:val="000000" w:themeColor="text1"/>
          <w:sz w:val="32"/>
          <w:szCs w:val="32"/>
          <w:highlight w:val="none"/>
          <w14:textFill>
            <w14:solidFill>
              <w14:schemeClr w14:val="tx1"/>
            </w14:solidFill>
          </w14:textFill>
        </w:rPr>
      </w:pPr>
      <w:r>
        <w:rPr>
          <w:rStyle w:val="10"/>
          <w:rFonts w:hint="eastAsia" w:ascii="仿宋_GB2312" w:hAnsi="仿宋_GB2312" w:eastAsia="仿宋_GB2312" w:cs="仿宋_GB2312"/>
          <w:color w:val="000000" w:themeColor="text1"/>
          <w:sz w:val="32"/>
          <w:szCs w:val="32"/>
          <w:highlight w:val="none"/>
          <w14:textFill>
            <w14:solidFill>
              <w14:schemeClr w14:val="tx1"/>
            </w14:solidFill>
          </w14:textFill>
        </w:rPr>
        <w:t>项目执行经费含调研经费、资料费、技能鉴定费、会务费、培训费、宣传费、差旅费、培训耗材费、住宿费、餐费、学员保险费、印刷费、茶歇费、学习物品采购费、学员奖金等。</w:t>
      </w:r>
    </w:p>
    <w:p w14:paraId="327336DA">
      <w:pPr>
        <w:pStyle w:val="14"/>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Style w:val="10"/>
          <w:rFonts w:ascii="仿宋_GB2312" w:hAnsi="仿宋_GB2312" w:eastAsia="仿宋_GB2312" w:cs="仿宋_GB2312"/>
          <w:b/>
          <w:bCs/>
          <w:color w:val="000000" w:themeColor="text1"/>
          <w:sz w:val="32"/>
          <w:szCs w:val="32"/>
          <w:highlight w:val="none"/>
          <w14:textFill>
            <w14:solidFill>
              <w14:schemeClr w14:val="tx1"/>
            </w14:solidFill>
          </w14:textFill>
        </w:rPr>
      </w:pPr>
      <w:r>
        <w:rPr>
          <w:rStyle w:val="10"/>
          <w:rFonts w:hint="eastAsia" w:ascii="仿宋_GB2312" w:hAnsi="仿宋_GB2312" w:eastAsia="仿宋_GB2312" w:cs="仿宋_GB2312"/>
          <w:color w:val="000000" w:themeColor="text1"/>
          <w:sz w:val="32"/>
          <w:szCs w:val="32"/>
          <w:highlight w:val="none"/>
          <w14:textFill>
            <w14:solidFill>
              <w14:schemeClr w14:val="tx1"/>
            </w14:solidFill>
          </w14:textFill>
        </w:rPr>
        <w:t>社会服务项目经费在分配比例内，列入</w:t>
      </w:r>
      <w:r>
        <w:rPr>
          <w:rStyle w:val="10"/>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项目实施单位</w:t>
      </w:r>
      <w:r>
        <w:rPr>
          <w:rStyle w:val="10"/>
          <w:rFonts w:hint="eastAsia" w:ascii="仿宋_GB2312" w:hAnsi="仿宋_GB2312" w:eastAsia="仿宋_GB2312" w:cs="仿宋_GB2312"/>
          <w:color w:val="000000" w:themeColor="text1"/>
          <w:sz w:val="32"/>
          <w:szCs w:val="32"/>
          <w:highlight w:val="none"/>
          <w14:textFill>
            <w14:solidFill>
              <w14:schemeClr w14:val="tx1"/>
            </w14:solidFill>
          </w14:textFill>
        </w:rPr>
        <w:t>可支配经费范畴，按</w:t>
      </w:r>
      <w:r>
        <w:rPr>
          <w:rStyle w:val="10"/>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项目实施单位各自</w:t>
      </w:r>
      <w:r>
        <w:rPr>
          <w:rStyle w:val="10"/>
          <w:rFonts w:hint="eastAsia" w:ascii="仿宋_GB2312" w:hAnsi="仿宋_GB2312" w:eastAsia="仿宋_GB2312" w:cs="仿宋_GB2312"/>
          <w:color w:val="000000" w:themeColor="text1"/>
          <w:sz w:val="32"/>
          <w:szCs w:val="32"/>
          <w:highlight w:val="none"/>
          <w14:textFill>
            <w14:solidFill>
              <w14:schemeClr w14:val="tx1"/>
            </w14:solidFill>
          </w14:textFill>
        </w:rPr>
        <w:t>经费管理和使用，经</w:t>
      </w:r>
      <w:r>
        <w:rPr>
          <w:rStyle w:val="10"/>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项目实施单位</w:t>
      </w:r>
      <w:r>
        <w:rPr>
          <w:rStyle w:val="10"/>
          <w:rFonts w:hint="eastAsia" w:ascii="仿宋_GB2312" w:hAnsi="仿宋_GB2312" w:eastAsia="仿宋_GB2312" w:cs="仿宋_GB2312"/>
          <w:color w:val="000000" w:themeColor="text1"/>
          <w:sz w:val="32"/>
          <w:szCs w:val="32"/>
          <w:highlight w:val="none"/>
          <w14:textFill>
            <w14:solidFill>
              <w14:schemeClr w14:val="tx1"/>
            </w14:solidFill>
          </w14:textFill>
        </w:rPr>
        <w:t>主要负责人签批即可使用。各</w:t>
      </w:r>
      <w:r>
        <w:rPr>
          <w:rStyle w:val="10"/>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项目实施单位</w:t>
      </w:r>
      <w:r>
        <w:rPr>
          <w:rStyle w:val="10"/>
          <w:rFonts w:hint="eastAsia" w:ascii="仿宋_GB2312" w:hAnsi="仿宋_GB2312" w:eastAsia="仿宋_GB2312" w:cs="仿宋_GB2312"/>
          <w:color w:val="000000" w:themeColor="text1"/>
          <w:sz w:val="32"/>
          <w:szCs w:val="32"/>
          <w:highlight w:val="none"/>
          <w14:textFill>
            <w14:solidFill>
              <w14:schemeClr w14:val="tx1"/>
            </w14:solidFill>
          </w14:textFill>
        </w:rPr>
        <w:t>要严格执行学校财务管理规定和有关的国家会计制度，建立规范的经费管理体制机制。</w:t>
      </w:r>
      <w:r>
        <w:rPr>
          <w:rStyle w:val="10"/>
          <w:rFonts w:hint="eastAsia" w:ascii="仿宋_GB2312" w:hAnsi="仿宋_GB2312" w:eastAsia="仿宋_GB2312" w:cs="仿宋_GB2312"/>
          <w:color w:val="000000" w:themeColor="text1"/>
          <w:kern w:val="2"/>
          <w:sz w:val="32"/>
          <w:szCs w:val="32"/>
          <w:highlight w:val="none"/>
          <w14:textFill>
            <w14:solidFill>
              <w14:schemeClr w14:val="tx1"/>
            </w14:solidFill>
          </w14:textFill>
        </w:rPr>
        <w:t>各</w:t>
      </w:r>
      <w:r>
        <w:rPr>
          <w:rStyle w:val="10"/>
          <w:rFonts w:hint="eastAsia" w:ascii="仿宋_GB2312" w:hAnsi="仿宋_GB2312" w:eastAsia="仿宋_GB2312" w:cs="仿宋_GB2312"/>
          <w:color w:val="000000" w:themeColor="text1"/>
          <w:kern w:val="2"/>
          <w:sz w:val="32"/>
          <w:szCs w:val="32"/>
          <w:highlight w:val="none"/>
          <w:lang w:val="en-US" w:eastAsia="zh-CN"/>
          <w14:textFill>
            <w14:solidFill>
              <w14:schemeClr w14:val="tx1"/>
            </w14:solidFill>
          </w14:textFill>
        </w:rPr>
        <w:t>项目实施</w:t>
      </w:r>
      <w:r>
        <w:rPr>
          <w:rStyle w:val="10"/>
          <w:rFonts w:hint="eastAsia" w:ascii="仿宋_GB2312" w:hAnsi="仿宋_GB2312" w:eastAsia="仿宋_GB2312" w:cs="仿宋_GB2312"/>
          <w:color w:val="000000" w:themeColor="text1"/>
          <w:kern w:val="2"/>
          <w:sz w:val="32"/>
          <w:szCs w:val="32"/>
          <w:highlight w:val="none"/>
          <w14:textFill>
            <w14:solidFill>
              <w14:schemeClr w14:val="tx1"/>
            </w14:solidFill>
          </w14:textFill>
        </w:rPr>
        <w:t>单位应指定专人负责本单位项目的管理工作。</w:t>
      </w:r>
    </w:p>
    <w:p w14:paraId="60D727B4">
      <w:pPr>
        <w:pStyle w:val="14"/>
        <w:keepNext w:val="0"/>
        <w:keepLines w:val="0"/>
        <w:pageBreakBefore w:val="0"/>
        <w:widowControl/>
        <w:kinsoku/>
        <w:wordWrap/>
        <w:overflowPunct/>
        <w:topLinePunct w:val="0"/>
        <w:autoSpaceDE/>
        <w:autoSpaceDN/>
        <w:bidi w:val="0"/>
        <w:adjustRightInd/>
        <w:snapToGrid/>
        <w:spacing w:line="560" w:lineRule="exact"/>
        <w:ind w:firstLine="643" w:firstLineChars="200"/>
        <w:jc w:val="both"/>
        <w:textAlignment w:val="baseline"/>
        <w:rPr>
          <w:rStyle w:val="10"/>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pPr>
      <w:r>
        <w:rPr>
          <w:rStyle w:val="10"/>
          <w:rFonts w:hint="eastAsia" w:ascii="仿宋_GB2312" w:hAnsi="仿宋_GB2312" w:eastAsia="仿宋_GB2312" w:cs="仿宋_GB2312"/>
          <w:b/>
          <w:color w:val="000000" w:themeColor="text1"/>
          <w:sz w:val="32"/>
          <w:szCs w:val="32"/>
          <w:highlight w:val="none"/>
          <w14:textFill>
            <w14:solidFill>
              <w14:schemeClr w14:val="tx1"/>
            </w14:solidFill>
          </w14:textFill>
        </w:rPr>
        <w:t>第</w:t>
      </w:r>
      <w:r>
        <w:rPr>
          <w:rStyle w:val="10"/>
          <w:rFonts w:hint="eastAsia" w:ascii="仿宋_GB2312" w:hAnsi="仿宋_GB2312" w:eastAsia="仿宋_GB2312" w:cs="仿宋_GB2312"/>
          <w:b/>
          <w:color w:val="000000" w:themeColor="text1"/>
          <w:sz w:val="32"/>
          <w:szCs w:val="32"/>
          <w:highlight w:val="none"/>
          <w:lang w:val="en-US" w:eastAsia="zh-CN"/>
          <w14:textFill>
            <w14:solidFill>
              <w14:schemeClr w14:val="tx1"/>
            </w14:solidFill>
          </w14:textFill>
        </w:rPr>
        <w:t>二十</w:t>
      </w:r>
      <w:r>
        <w:rPr>
          <w:rStyle w:val="10"/>
          <w:rFonts w:hint="eastAsia" w:ascii="仿宋_GB2312" w:hAnsi="仿宋_GB2312" w:eastAsia="仿宋_GB2312" w:cs="仿宋_GB2312"/>
          <w:b/>
          <w:color w:val="000000" w:themeColor="text1"/>
          <w:sz w:val="32"/>
          <w:szCs w:val="32"/>
          <w:highlight w:val="none"/>
          <w14:textFill>
            <w14:solidFill>
              <w14:schemeClr w14:val="tx1"/>
            </w14:solidFill>
          </w14:textFill>
        </w:rPr>
        <w:t>条</w:t>
      </w:r>
      <w:r>
        <w:rPr>
          <w:rStyle w:val="10"/>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 xml:space="preserve"> </w:t>
      </w:r>
      <w:r>
        <w:rPr>
          <w:rStyle w:val="10"/>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社会服务项目经费认定</w:t>
      </w:r>
    </w:p>
    <w:p w14:paraId="4CE5B4A9">
      <w:pPr>
        <w:pStyle w:val="14"/>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Style w:val="10"/>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Style w:val="10"/>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由教职工个人作为项目团队负责人拓展引入并全程完成社会服务项目经费，经由社合部同财务部共同确认，并报分管校领导审定的到账金额，协同人力资源部，做如下认定：</w:t>
      </w:r>
    </w:p>
    <w:p w14:paraId="6AA198D6">
      <w:pPr>
        <w:pStyle w:val="14"/>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Style w:val="10"/>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Style w:val="10"/>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在教职工职称评定过程中，依据现行《武汉工商学院专任教师专业技术职务申报评聘条件》，在教师的业绩与成果评聘条件选项中，社会服务项目到账经费等同科研横向课题项目到账经费进行等额认定。</w:t>
      </w:r>
    </w:p>
    <w:p w14:paraId="14414907">
      <w:pPr>
        <w:pStyle w:val="14"/>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Style w:val="10"/>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Style w:val="10"/>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在教职工聘期考核过程中，依据现行《武汉工商学院教师聘期考核实施办法》，在教学科研基本任务条件选项中，社会服务项目到账经费等同科研横向课题项目到账经费进行等额认定。</w:t>
      </w:r>
    </w:p>
    <w:p w14:paraId="7D1F4DE6">
      <w:pPr>
        <w:pStyle w:val="14"/>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Style w:val="10"/>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pPr>
      <w:r>
        <w:rPr>
          <w:rStyle w:val="10"/>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在教职工“工商学者”评定过程中，依据现行《武汉工商学院“工商学者”计划实施办法》，在近三年业绩成</w:t>
      </w:r>
      <w:r>
        <w:rPr>
          <w:rStyle w:val="10"/>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果条件选项中，社会服务项目到账经费等同科研横向课题项目到账经费进行等额认定。</w:t>
      </w:r>
    </w:p>
    <w:p w14:paraId="2F82F4A3">
      <w:pPr>
        <w:pStyle w:val="14"/>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Style w:val="10"/>
          <w:rFonts w:hint="default"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pPr>
      <w:r>
        <w:rPr>
          <w:rStyle w:val="10"/>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其他涉及社会服务项目经费的认定，无特殊认定说明的事项，原则上均依据上述办法予以等额认定。</w:t>
      </w:r>
    </w:p>
    <w:p w14:paraId="090C0704">
      <w:pPr>
        <w:pStyle w:val="14"/>
        <w:keepNext w:val="0"/>
        <w:keepLines w:val="0"/>
        <w:pageBreakBefore w:val="0"/>
        <w:widowControl/>
        <w:kinsoku/>
        <w:wordWrap/>
        <w:overflowPunct/>
        <w:topLinePunct w:val="0"/>
        <w:autoSpaceDE/>
        <w:autoSpaceDN/>
        <w:bidi w:val="0"/>
        <w:adjustRightInd/>
        <w:snapToGrid/>
        <w:spacing w:line="560" w:lineRule="exact"/>
        <w:ind w:firstLine="643" w:firstLineChars="200"/>
        <w:jc w:val="both"/>
        <w:textAlignment w:val="baseline"/>
        <w:rPr>
          <w:rStyle w:val="10"/>
          <w:rFonts w:ascii="仿宋_GB2312" w:hAnsi="仿宋_GB2312" w:eastAsia="仿宋_GB2312" w:cs="仿宋_GB2312"/>
          <w:b/>
          <w:bCs/>
          <w:color w:val="000000" w:themeColor="text1"/>
          <w:highlight w:val="none"/>
          <w14:textFill>
            <w14:solidFill>
              <w14:schemeClr w14:val="tx1"/>
            </w14:solidFill>
          </w14:textFill>
        </w:rPr>
      </w:pPr>
      <w:r>
        <w:rPr>
          <w:rStyle w:val="10"/>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第二十一条</w:t>
      </w:r>
      <w:r>
        <w:rPr>
          <w:rStyle w:val="10"/>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 xml:space="preserve"> </w:t>
      </w:r>
      <w:r>
        <w:rPr>
          <w:rStyle w:val="10"/>
          <w:rFonts w:hint="eastAsia" w:ascii="仿宋_GB2312" w:hAnsi="仿宋_GB2312" w:eastAsia="仿宋_GB2312" w:cs="仿宋_GB2312"/>
          <w:b/>
          <w:bCs/>
          <w:color w:val="000000" w:themeColor="text1"/>
          <w:sz w:val="32"/>
          <w:szCs w:val="32"/>
          <w:highlight w:val="none"/>
          <w14:textFill>
            <w14:solidFill>
              <w14:schemeClr w14:val="tx1"/>
            </w14:solidFill>
          </w14:textFill>
        </w:rPr>
        <w:t>社会服务项目任务目标</w:t>
      </w:r>
    </w:p>
    <w:p w14:paraId="6C0F4710">
      <w:pPr>
        <w:pStyle w:val="14"/>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baseline"/>
        <w:rPr>
          <w:rStyle w:val="10"/>
          <w:rFonts w:hint="eastAsia" w:ascii="仿宋_GB2312" w:hAnsi="仿宋_GB2312" w:eastAsia="仿宋_GB2312" w:cs="仿宋_GB2312"/>
          <w:color w:val="000000" w:themeColor="text1"/>
          <w:sz w:val="32"/>
          <w:szCs w:val="32"/>
          <w:highlight w:val="none"/>
          <w14:textFill>
            <w14:solidFill>
              <w14:schemeClr w14:val="tx1"/>
            </w14:solidFill>
          </w14:textFill>
        </w:rPr>
      </w:pPr>
      <w:r>
        <w:rPr>
          <w:rStyle w:val="10"/>
          <w:rFonts w:hint="eastAsia" w:ascii="仿宋_GB2312" w:hAnsi="仿宋_GB2312" w:eastAsia="仿宋_GB2312" w:cs="仿宋_GB2312"/>
          <w:color w:val="000000" w:themeColor="text1"/>
          <w:sz w:val="32"/>
          <w:szCs w:val="32"/>
          <w:highlight w:val="none"/>
          <w14:textFill>
            <w14:solidFill>
              <w14:schemeClr w14:val="tx1"/>
            </w14:solidFill>
          </w14:textFill>
        </w:rPr>
        <w:t>社会服务项目任务目标由社合部根据学校发展规划和年度任务指标，结合各</w:t>
      </w:r>
      <w:r>
        <w:rPr>
          <w:rStyle w:val="10"/>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项目实施单位</w:t>
      </w:r>
      <w:r>
        <w:rPr>
          <w:rStyle w:val="10"/>
          <w:rFonts w:hint="eastAsia" w:ascii="仿宋_GB2312" w:hAnsi="仿宋_GB2312" w:eastAsia="仿宋_GB2312" w:cs="仿宋_GB2312"/>
          <w:color w:val="000000" w:themeColor="text1"/>
          <w:sz w:val="32"/>
          <w:szCs w:val="32"/>
          <w:highlight w:val="none"/>
          <w14:textFill>
            <w14:solidFill>
              <w14:schemeClr w14:val="tx1"/>
            </w14:solidFill>
          </w14:textFill>
        </w:rPr>
        <w:t>实际情况，分解确定社会服务项目年度任务指标，并会同人力资源部将该指标完成情况纳入</w:t>
      </w:r>
      <w:r>
        <w:rPr>
          <w:rStyle w:val="10"/>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各项目实施单位</w:t>
      </w:r>
      <w:r>
        <w:rPr>
          <w:rStyle w:val="10"/>
          <w:rFonts w:hint="eastAsia" w:ascii="仿宋_GB2312" w:hAnsi="仿宋_GB2312" w:eastAsia="仿宋_GB2312" w:cs="仿宋_GB2312"/>
          <w:color w:val="000000" w:themeColor="text1"/>
          <w:sz w:val="32"/>
          <w:szCs w:val="32"/>
          <w:highlight w:val="none"/>
          <w14:textFill>
            <w14:solidFill>
              <w14:schemeClr w14:val="tx1"/>
            </w14:solidFill>
          </w14:textFill>
        </w:rPr>
        <w:t>年度考核指标体系。</w:t>
      </w:r>
    </w:p>
    <w:p w14:paraId="79B6C6F0">
      <w:pPr>
        <w:keepNext w:val="0"/>
        <w:keepLines w:val="0"/>
        <w:pageBreakBefore w:val="0"/>
        <w:widowControl/>
        <w:kinsoku/>
        <w:wordWrap/>
        <w:overflowPunct/>
        <w:topLinePunct w:val="0"/>
        <w:autoSpaceDE/>
        <w:autoSpaceDN/>
        <w:bidi w:val="0"/>
        <w:adjustRightInd/>
        <w:snapToGrid/>
        <w:spacing w:line="560" w:lineRule="exact"/>
        <w:ind w:firstLine="640"/>
        <w:textAlignment w:val="baseline"/>
        <w:rPr>
          <w:rStyle w:val="10"/>
          <w:rFonts w:ascii="仿宋_GB2312" w:hAnsi="仿宋_GB2312" w:eastAsia="仿宋_GB2312" w:cs="仿宋_GB2312"/>
          <w:color w:val="000000" w:themeColor="text1"/>
          <w:sz w:val="32"/>
          <w:szCs w:val="32"/>
          <w:highlight w:val="none"/>
          <w14:textFill>
            <w14:solidFill>
              <w14:schemeClr w14:val="tx1"/>
            </w14:solidFill>
          </w14:textFill>
        </w:rPr>
      </w:pPr>
      <w:r>
        <w:rPr>
          <w:rStyle w:val="10"/>
          <w:rFonts w:hint="eastAsia" w:ascii="仿宋_GB2312" w:hAnsi="仿宋_GB2312" w:eastAsia="仿宋_GB2312" w:cs="仿宋_GB2312"/>
          <w:b/>
          <w:bCs/>
          <w:color w:val="000000" w:themeColor="text1"/>
          <w:sz w:val="32"/>
          <w:szCs w:val="32"/>
          <w:highlight w:val="none"/>
          <w14:textFill>
            <w14:solidFill>
              <w14:schemeClr w14:val="tx1"/>
            </w14:solidFill>
          </w14:textFill>
        </w:rPr>
        <w:t>第二十</w:t>
      </w:r>
      <w:r>
        <w:rPr>
          <w:rStyle w:val="10"/>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二</w:t>
      </w:r>
      <w:r>
        <w:rPr>
          <w:rStyle w:val="10"/>
          <w:rFonts w:hint="eastAsia" w:ascii="仿宋_GB2312" w:hAnsi="仿宋_GB2312" w:eastAsia="仿宋_GB2312" w:cs="仿宋_GB2312"/>
          <w:b/>
          <w:bCs/>
          <w:color w:val="000000" w:themeColor="text1"/>
          <w:sz w:val="32"/>
          <w:szCs w:val="32"/>
          <w:highlight w:val="none"/>
          <w14:textFill>
            <w14:solidFill>
              <w14:schemeClr w14:val="tx1"/>
            </w14:solidFill>
          </w14:textFill>
        </w:rPr>
        <w:t xml:space="preserve">条 </w:t>
      </w:r>
      <w:r>
        <w:rPr>
          <w:rStyle w:val="10"/>
          <w:rFonts w:hint="eastAsia" w:ascii="仿宋_GB2312" w:hAnsi="仿宋_GB2312" w:eastAsia="仿宋_GB2312" w:cs="仿宋_GB2312"/>
          <w:color w:val="000000" w:themeColor="text1"/>
          <w:sz w:val="32"/>
          <w:szCs w:val="32"/>
          <w:highlight w:val="none"/>
          <w14:textFill>
            <w14:solidFill>
              <w14:schemeClr w14:val="tx1"/>
            </w14:solidFill>
          </w14:textFill>
        </w:rPr>
        <w:t>由社合部申报，学校在政策允许的范围内，按年度对社会服务工作先进个人和集体予以表彰和奖励。</w:t>
      </w:r>
    </w:p>
    <w:p w14:paraId="09AA1D84">
      <w:pPr>
        <w:keepNext w:val="0"/>
        <w:keepLines w:val="0"/>
        <w:pageBreakBefore w:val="0"/>
        <w:widowControl/>
        <w:kinsoku/>
        <w:wordWrap/>
        <w:overflowPunct/>
        <w:topLinePunct w:val="0"/>
        <w:autoSpaceDE/>
        <w:autoSpaceDN/>
        <w:bidi w:val="0"/>
        <w:adjustRightInd/>
        <w:snapToGrid/>
        <w:spacing w:line="560" w:lineRule="exact"/>
        <w:ind w:firstLine="643" w:firstLineChars="200"/>
        <w:jc w:val="left"/>
        <w:textAlignment w:val="baseline"/>
        <w:rPr>
          <w:rStyle w:val="10"/>
          <w:rFonts w:hint="eastAsia" w:ascii="仿宋_GB2312" w:hAnsi="仿宋_GB2312" w:eastAsia="仿宋_GB2312" w:cs="仿宋_GB2312"/>
          <w:color w:val="000000" w:themeColor="text1"/>
          <w:sz w:val="32"/>
          <w:szCs w:val="32"/>
          <w:highlight w:val="none"/>
          <w14:textFill>
            <w14:solidFill>
              <w14:schemeClr w14:val="tx1"/>
            </w14:solidFill>
          </w14:textFill>
        </w:rPr>
      </w:pPr>
      <w:r>
        <w:rPr>
          <w:rStyle w:val="10"/>
          <w:rFonts w:hint="eastAsia" w:ascii="仿宋_GB2312" w:hAnsi="仿宋_GB2312" w:eastAsia="仿宋_GB2312" w:cs="仿宋_GB2312"/>
          <w:b/>
          <w:bCs/>
          <w:color w:val="000000" w:themeColor="text1"/>
          <w:sz w:val="32"/>
          <w:szCs w:val="32"/>
          <w:highlight w:val="none"/>
          <w14:textFill>
            <w14:solidFill>
              <w14:schemeClr w14:val="tx1"/>
            </w14:solidFill>
          </w14:textFill>
        </w:rPr>
        <w:t>第二十</w:t>
      </w:r>
      <w:r>
        <w:rPr>
          <w:rStyle w:val="10"/>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三</w:t>
      </w:r>
      <w:r>
        <w:rPr>
          <w:rStyle w:val="10"/>
          <w:rFonts w:hint="eastAsia" w:ascii="仿宋_GB2312" w:hAnsi="仿宋_GB2312" w:eastAsia="仿宋_GB2312" w:cs="仿宋_GB2312"/>
          <w:b/>
          <w:bCs/>
          <w:color w:val="000000" w:themeColor="text1"/>
          <w:sz w:val="32"/>
          <w:szCs w:val="32"/>
          <w:highlight w:val="none"/>
          <w14:textFill>
            <w14:solidFill>
              <w14:schemeClr w14:val="tx1"/>
            </w14:solidFill>
          </w14:textFill>
        </w:rPr>
        <w:t xml:space="preserve">条 </w:t>
      </w:r>
      <w:r>
        <w:rPr>
          <w:rStyle w:val="10"/>
          <w:rFonts w:hint="eastAsia" w:ascii="仿宋_GB2312" w:hAnsi="仿宋_GB2312" w:eastAsia="仿宋_GB2312" w:cs="仿宋_GB2312"/>
          <w:color w:val="000000" w:themeColor="text1"/>
          <w:sz w:val="32"/>
          <w:szCs w:val="32"/>
          <w:highlight w:val="none"/>
          <w14:textFill>
            <w14:solidFill>
              <w14:schemeClr w14:val="tx1"/>
            </w14:solidFill>
          </w14:textFill>
        </w:rPr>
        <w:t>本办法自发布之日起实施，由社合部负责解释。</w:t>
      </w:r>
      <w:r>
        <w:rPr>
          <w:rStyle w:val="10"/>
          <w:rFonts w:hint="eastAsia" w:ascii="仿宋_GB2312" w:hAnsi="仿宋_GB2312" w:eastAsia="仿宋_GB2312" w:cs="仿宋_GB2312"/>
          <w:b/>
          <w:bCs/>
          <w:color w:val="000000" w:themeColor="text1"/>
          <w:sz w:val="32"/>
          <w:szCs w:val="32"/>
          <w:highlight w:val="none"/>
          <w14:textFill>
            <w14:solidFill>
              <w14:schemeClr w14:val="tx1"/>
            </w14:solidFill>
          </w14:textFill>
        </w:rPr>
        <w:t>本办法自发布之日起实施</w:t>
      </w:r>
      <w:r>
        <w:rPr>
          <w:rStyle w:val="10"/>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w:t>
      </w:r>
      <w:r>
        <w:rPr>
          <w:rStyle w:val="10"/>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实际到账经费的时间在本办法发布时间之后的项目按照本办法执行</w:t>
      </w:r>
      <w:r>
        <w:rPr>
          <w:rStyle w:val="10"/>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w:t>
      </w:r>
      <w:r>
        <w:rPr>
          <w:rStyle w:val="10"/>
          <w:rFonts w:hint="eastAsia" w:ascii="仿宋_GB2312" w:hAnsi="仿宋_GB2312" w:eastAsia="仿宋_GB2312" w:cs="仿宋_GB2312"/>
          <w:color w:val="000000" w:themeColor="text1"/>
          <w:sz w:val="32"/>
          <w:szCs w:val="32"/>
          <w:highlight w:val="none"/>
          <w14:textFill>
            <w14:solidFill>
              <w14:schemeClr w14:val="tx1"/>
            </w14:solidFill>
          </w14:textFill>
        </w:rPr>
        <w:t>，原《武汉工商学院社会服务项目及经费管理办法》（武工商发〔2022〕76号）同时废止。</w:t>
      </w:r>
    </w:p>
    <w:p w14:paraId="63F3DD87">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baseline"/>
        <w:rPr>
          <w:rStyle w:val="10"/>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p>
    <w:p w14:paraId="7AAA6271">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baseline"/>
        <w:rPr>
          <w:rStyle w:val="10"/>
          <w:rFonts w:hint="eastAsia" w:ascii="仿宋_GB2312" w:hAnsi="仿宋_GB2312" w:eastAsia="仿宋_GB2312" w:cs="仿宋_GB2312"/>
          <w:color w:val="000000" w:themeColor="text1"/>
          <w:sz w:val="32"/>
          <w:szCs w:val="32"/>
          <w:highlight w:val="none"/>
          <w14:textFill>
            <w14:solidFill>
              <w14:schemeClr w14:val="tx1"/>
            </w14:solidFill>
          </w14:textFill>
        </w:rPr>
      </w:pPr>
      <w:r>
        <w:rPr>
          <w:rStyle w:val="10"/>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附件</w:t>
      </w:r>
      <w:r>
        <w:rPr>
          <w:rStyle w:val="10"/>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 xml:space="preserve">：1. </w:t>
      </w:r>
      <w:r>
        <w:rPr>
          <w:rStyle w:val="10"/>
          <w:rFonts w:hint="eastAsia" w:ascii="仿宋_GB2312" w:hAnsi="仿宋_GB2312" w:eastAsia="仿宋_GB2312" w:cs="仿宋_GB2312"/>
          <w:color w:val="000000" w:themeColor="text1"/>
          <w:sz w:val="32"/>
          <w:szCs w:val="32"/>
          <w:highlight w:val="none"/>
          <w14:textFill>
            <w14:solidFill>
              <w14:schemeClr w14:val="tx1"/>
            </w14:solidFill>
          </w14:textFill>
        </w:rPr>
        <w:t>武汉工商学院</w:t>
      </w:r>
      <w:r>
        <w:rPr>
          <w:rStyle w:val="10"/>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非学历教育项目审批表</w:t>
      </w:r>
    </w:p>
    <w:p w14:paraId="5BB2F223">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1600" w:firstLineChars="500"/>
        <w:jc w:val="left"/>
        <w:textAlignment w:val="baseline"/>
        <w:rPr>
          <w:rStyle w:val="10"/>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2.</w:t>
      </w:r>
      <w:r>
        <w:rPr>
          <w:rStyle w:val="10"/>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 xml:space="preserve"> </w:t>
      </w:r>
      <w:r>
        <w:rPr>
          <w:rStyle w:val="10"/>
          <w:rFonts w:hint="eastAsia" w:ascii="仿宋_GB2312" w:hAnsi="仿宋_GB2312" w:eastAsia="仿宋_GB2312" w:cs="仿宋_GB2312"/>
          <w:color w:val="000000" w:themeColor="text1"/>
          <w:sz w:val="32"/>
          <w:szCs w:val="32"/>
          <w:highlight w:val="none"/>
          <w14:textFill>
            <w14:solidFill>
              <w14:schemeClr w14:val="tx1"/>
            </w14:solidFill>
          </w14:textFill>
        </w:rPr>
        <w:t>武汉工商学院社会服务项目质量评价表</w:t>
      </w:r>
    </w:p>
    <w:p w14:paraId="11497743">
      <w:pPr>
        <w:keepNext w:val="0"/>
        <w:keepLines w:val="0"/>
        <w:pageBreakBefore w:val="0"/>
        <w:widowControl/>
        <w:numPr>
          <w:ilvl w:val="0"/>
          <w:numId w:val="0"/>
        </w:numPr>
        <w:kinsoku/>
        <w:wordWrap/>
        <w:overflowPunct/>
        <w:topLinePunct w:val="0"/>
        <w:autoSpaceDE/>
        <w:autoSpaceDN/>
        <w:bidi w:val="0"/>
        <w:adjustRightInd/>
        <w:snapToGrid/>
        <w:spacing w:line="560" w:lineRule="exact"/>
        <w:ind w:left="0" w:leftChars="0" w:firstLine="1600" w:firstLineChars="500"/>
        <w:jc w:val="left"/>
        <w:textAlignment w:val="baseline"/>
        <w:rPr>
          <w:rStyle w:val="10"/>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3.</w:t>
      </w:r>
      <w:r>
        <w:rPr>
          <w:rStyle w:val="10"/>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 xml:space="preserve"> </w:t>
      </w:r>
      <w:r>
        <w:rPr>
          <w:rStyle w:val="10"/>
          <w:rFonts w:hint="eastAsia" w:ascii="仿宋_GB2312" w:hAnsi="仿宋_GB2312" w:eastAsia="仿宋_GB2312" w:cs="仿宋_GB2312"/>
          <w:color w:val="000000" w:themeColor="text1"/>
          <w:sz w:val="32"/>
          <w:szCs w:val="32"/>
          <w:highlight w:val="none"/>
          <w14:textFill>
            <w14:solidFill>
              <w14:schemeClr w14:val="tx1"/>
            </w14:solidFill>
          </w14:textFill>
        </w:rPr>
        <w:t>武汉工商学院社会服务项目结题（验收）报</w:t>
      </w:r>
    </w:p>
    <w:p w14:paraId="3B0EFAC7">
      <w:pPr>
        <w:keepNext w:val="0"/>
        <w:keepLines w:val="0"/>
        <w:pageBreakBefore w:val="0"/>
        <w:widowControl/>
        <w:numPr>
          <w:ilvl w:val="0"/>
          <w:numId w:val="0"/>
        </w:numPr>
        <w:kinsoku/>
        <w:wordWrap/>
        <w:overflowPunct/>
        <w:topLinePunct w:val="0"/>
        <w:autoSpaceDE/>
        <w:autoSpaceDN/>
        <w:bidi w:val="0"/>
        <w:adjustRightInd/>
        <w:snapToGrid/>
        <w:spacing w:line="560" w:lineRule="exact"/>
        <w:ind w:left="0" w:leftChars="0" w:firstLine="2080" w:firstLineChars="650"/>
        <w:jc w:val="left"/>
        <w:textAlignment w:val="baseline"/>
        <w:rPr>
          <w:rStyle w:val="10"/>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Style w:val="10"/>
          <w:rFonts w:hint="eastAsia" w:ascii="仿宋_GB2312" w:hAnsi="仿宋_GB2312" w:eastAsia="仿宋_GB2312" w:cs="仿宋_GB2312"/>
          <w:color w:val="000000" w:themeColor="text1"/>
          <w:sz w:val="32"/>
          <w:szCs w:val="32"/>
          <w:highlight w:val="none"/>
          <w14:textFill>
            <w14:solidFill>
              <w14:schemeClr w14:val="tx1"/>
            </w14:solidFill>
          </w14:textFill>
        </w:rPr>
        <w:t>告表</w:t>
      </w:r>
      <w:r>
        <w:rPr>
          <w:rStyle w:val="10"/>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 xml:space="preserve"> </w:t>
      </w:r>
    </w:p>
    <w:p w14:paraId="3D601A8C">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1600" w:firstLineChars="500"/>
        <w:jc w:val="left"/>
        <w:textAlignment w:val="baseline"/>
        <w:rPr>
          <w:rStyle w:val="10"/>
          <w:rFonts w:hint="default"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Style w:val="10"/>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4. 社会服务项目到账经费的奖励申请</w:t>
      </w:r>
    </w:p>
    <w:sectPr>
      <w:footerReference r:id="rId3" w:type="default"/>
      <w:pgSz w:w="11906" w:h="16838"/>
      <w:pgMar w:top="1417" w:right="1587" w:bottom="1417"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CA18008-3BF0-4B4E-848E-7A6E03A70C6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0010101010101"/>
    <w:charset w:val="86"/>
    <w:family w:val="auto"/>
    <w:pitch w:val="default"/>
    <w:sig w:usb0="00000001" w:usb1="080E0000" w:usb2="00000000" w:usb3="00000000" w:csb0="00040000" w:csb1="00000000"/>
    <w:embedRegular r:id="rId2" w:fontKey="{278FE7AC-31B3-4860-B538-2DD396137C40}"/>
  </w:font>
  <w:font w:name="仿宋_GB2312">
    <w:panose1 w:val="02010609030101010101"/>
    <w:charset w:val="86"/>
    <w:family w:val="auto"/>
    <w:pitch w:val="default"/>
    <w:sig w:usb0="00000001" w:usb1="080E0000" w:usb2="00000000" w:usb3="00000000" w:csb0="00040000" w:csb1="00000000"/>
    <w:embedRegular r:id="rId3" w:fontKey="{88C16AD1-841D-4FAC-B624-C79B83EC42F5}"/>
  </w:font>
  <w:font w:name="楷体_GB2312">
    <w:panose1 w:val="02010609030101010101"/>
    <w:charset w:val="86"/>
    <w:family w:val="auto"/>
    <w:pitch w:val="default"/>
    <w:sig w:usb0="00000001" w:usb1="080E0000" w:usb2="00000000" w:usb3="00000000" w:csb0="00040000" w:csb1="00000000"/>
    <w:embedRegular r:id="rId4" w:fontKey="{9EB45AAA-0631-4AC8-BDBA-FEABEBF8A8EB}"/>
  </w:font>
  <w:font w:name="仿宋">
    <w:panose1 w:val="02010609060101010101"/>
    <w:charset w:val="86"/>
    <w:family w:val="modern"/>
    <w:pitch w:val="default"/>
    <w:sig w:usb0="800002BF" w:usb1="38CF7CFA" w:usb2="00000016" w:usb3="00000000" w:csb0="00040001" w:csb1="00000000"/>
    <w:embedRegular r:id="rId5" w:fontKey="{81D69CD4-0931-4F9B-9A85-0897F3193C7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B3C73B">
    <w:pPr>
      <w:pStyle w:val="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8B345E9">
                          <w:pPr>
                            <w:pStyle w:val="2"/>
                          </w:pPr>
                          <w:r>
                            <w:fldChar w:fldCharType="begin"/>
                          </w:r>
                          <w:r>
                            <w:instrText xml:space="preserve"> PAGE  \* MERGEFORMAT </w:instrText>
                          </w:r>
                          <w:r>
                            <w:fldChar w:fldCharType="separate"/>
                          </w:r>
                          <w:r>
                            <w:t>1</w:t>
                          </w:r>
                          <w:r>
                            <w:fldChar w:fldCharType="end"/>
                          </w:r>
                        </w:p>
                      </w:txbxContent>
                    </wps:txbx>
                    <wps:bodyPr wrap="none" lIns="0" tIns="0" rIns="0" bIns="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OqXm5zwAAAAUBAAAPAAAAAAAAAAEAIAAAACIAAABkcnMvZG93bnJldi54bWxQSwEC&#10;FAAUAAAACACHTuJAPomXUMQBAACQAwAADgAAAAAAAAABACAAAAAeAQAAZHJzL2Uyb0RvYy54bWxQ&#10;SwUGAAAAAAYABgBZAQAAVAUAAAAA&#10;">
              <v:fill on="f" focussize="0,0"/>
              <v:stroke on="f"/>
              <v:imagedata o:title=""/>
              <o:lock v:ext="edit" aspectratio="f"/>
              <v:textbox inset="0mm,0mm,0mm,0mm" style="mso-fit-shape-to-text:t;">
                <w:txbxContent>
                  <w:p w14:paraId="08B345E9">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E1BBEDC"/>
    <w:multiLevelType w:val="singleLevel"/>
    <w:tmpl w:val="AE1BBEDC"/>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1"/>
  <w:embedTrueTypeFonts/>
  <w:saveSubsetFonts/>
  <w:bordersDoNotSurroundHeader w:val="0"/>
  <w:bordersDoNotSurroundFooter w:val="0"/>
  <w:documentProtection w:enforcement="0"/>
  <w:defaultTabStop w:val="420"/>
  <w:displayHorizontalDrawingGridEvery w:val="1"/>
  <w:displayVerticalDrawingGridEvery w:val="1"/>
  <w:doNotUseMarginsForDrawingGridOrigin w:val="1"/>
  <w:drawingGridHorizontalOrigin w:val="1800"/>
  <w:drawingGridVerticalOrigin w:val="1440"/>
  <w:noPunctuationKerning w:val="1"/>
  <w:characterSpacingControl w:val="doNotCompress"/>
  <w:compat>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E2ZjU4ZDRjZWMzNDBiOGRmYjc1MmZlNTI0MDdkZGEifQ=="/>
  </w:docVars>
  <w:rsids>
    <w:rsidRoot w:val="00B2477F"/>
    <w:rsid w:val="000A0893"/>
    <w:rsid w:val="000F32FE"/>
    <w:rsid w:val="00203A19"/>
    <w:rsid w:val="00225016"/>
    <w:rsid w:val="0026338D"/>
    <w:rsid w:val="00377076"/>
    <w:rsid w:val="003E4786"/>
    <w:rsid w:val="0092222E"/>
    <w:rsid w:val="00AA0604"/>
    <w:rsid w:val="00AD3090"/>
    <w:rsid w:val="00B2477F"/>
    <w:rsid w:val="00C00C4A"/>
    <w:rsid w:val="00C07E0D"/>
    <w:rsid w:val="00C466C4"/>
    <w:rsid w:val="00E242AE"/>
    <w:rsid w:val="0167398B"/>
    <w:rsid w:val="01892D8E"/>
    <w:rsid w:val="01C20BC1"/>
    <w:rsid w:val="02005CC6"/>
    <w:rsid w:val="02010EBC"/>
    <w:rsid w:val="023D46EC"/>
    <w:rsid w:val="02496C58"/>
    <w:rsid w:val="02632B97"/>
    <w:rsid w:val="035D2A26"/>
    <w:rsid w:val="03CA410E"/>
    <w:rsid w:val="04180F6C"/>
    <w:rsid w:val="044C2C60"/>
    <w:rsid w:val="04E27D64"/>
    <w:rsid w:val="052676B9"/>
    <w:rsid w:val="069F06F8"/>
    <w:rsid w:val="06A759B1"/>
    <w:rsid w:val="07C80645"/>
    <w:rsid w:val="07CA61BC"/>
    <w:rsid w:val="08CB0CA3"/>
    <w:rsid w:val="0939735A"/>
    <w:rsid w:val="093A1985"/>
    <w:rsid w:val="09975815"/>
    <w:rsid w:val="0A344626"/>
    <w:rsid w:val="0B723658"/>
    <w:rsid w:val="0C330959"/>
    <w:rsid w:val="0C5732EF"/>
    <w:rsid w:val="0CD8398F"/>
    <w:rsid w:val="0DE25E0E"/>
    <w:rsid w:val="0E9E4764"/>
    <w:rsid w:val="0F3E663B"/>
    <w:rsid w:val="0F601A19"/>
    <w:rsid w:val="12F51489"/>
    <w:rsid w:val="136F7BA0"/>
    <w:rsid w:val="138C1BFE"/>
    <w:rsid w:val="144E62C9"/>
    <w:rsid w:val="149D3526"/>
    <w:rsid w:val="14A95C11"/>
    <w:rsid w:val="150376FC"/>
    <w:rsid w:val="154110D2"/>
    <w:rsid w:val="16DB6EEE"/>
    <w:rsid w:val="174F484D"/>
    <w:rsid w:val="17AD77C6"/>
    <w:rsid w:val="18154C48"/>
    <w:rsid w:val="181647BD"/>
    <w:rsid w:val="18561C0B"/>
    <w:rsid w:val="18DD40DB"/>
    <w:rsid w:val="197061CB"/>
    <w:rsid w:val="19C63283"/>
    <w:rsid w:val="1A330E88"/>
    <w:rsid w:val="1AED2EEB"/>
    <w:rsid w:val="1AF50C1A"/>
    <w:rsid w:val="1B102545"/>
    <w:rsid w:val="1B5D28D7"/>
    <w:rsid w:val="1BF754B3"/>
    <w:rsid w:val="1C00467B"/>
    <w:rsid w:val="1C4408FE"/>
    <w:rsid w:val="1CF14975"/>
    <w:rsid w:val="1D9664CA"/>
    <w:rsid w:val="1DC05822"/>
    <w:rsid w:val="1E29229C"/>
    <w:rsid w:val="1E3A1ACC"/>
    <w:rsid w:val="1EAD1911"/>
    <w:rsid w:val="1F0C1276"/>
    <w:rsid w:val="1FA15E62"/>
    <w:rsid w:val="1FD224BF"/>
    <w:rsid w:val="201100B1"/>
    <w:rsid w:val="20880DD0"/>
    <w:rsid w:val="20D858B3"/>
    <w:rsid w:val="21A81205"/>
    <w:rsid w:val="21C3159F"/>
    <w:rsid w:val="22130BB3"/>
    <w:rsid w:val="223D0D5F"/>
    <w:rsid w:val="22A86127"/>
    <w:rsid w:val="22F31BCA"/>
    <w:rsid w:val="2366364A"/>
    <w:rsid w:val="23AE6D9F"/>
    <w:rsid w:val="240864B0"/>
    <w:rsid w:val="24680231"/>
    <w:rsid w:val="24AA4F32"/>
    <w:rsid w:val="25437C74"/>
    <w:rsid w:val="25E04DB8"/>
    <w:rsid w:val="267A11BB"/>
    <w:rsid w:val="275D5E99"/>
    <w:rsid w:val="279D6D80"/>
    <w:rsid w:val="297C2079"/>
    <w:rsid w:val="2A1F3C2D"/>
    <w:rsid w:val="2A4A0BE6"/>
    <w:rsid w:val="2A4E5C5D"/>
    <w:rsid w:val="2BA967CA"/>
    <w:rsid w:val="2BF719D2"/>
    <w:rsid w:val="2C2E76E3"/>
    <w:rsid w:val="2CE34819"/>
    <w:rsid w:val="2D304BF3"/>
    <w:rsid w:val="2D612FCF"/>
    <w:rsid w:val="2DCB30FF"/>
    <w:rsid w:val="2EE161D3"/>
    <w:rsid w:val="2F097580"/>
    <w:rsid w:val="2F1F053E"/>
    <w:rsid w:val="2F293050"/>
    <w:rsid w:val="2F5E167A"/>
    <w:rsid w:val="2FD93169"/>
    <w:rsid w:val="30085A89"/>
    <w:rsid w:val="31081421"/>
    <w:rsid w:val="318123B0"/>
    <w:rsid w:val="31B732C3"/>
    <w:rsid w:val="31F21A99"/>
    <w:rsid w:val="31F836A8"/>
    <w:rsid w:val="32900F70"/>
    <w:rsid w:val="336B0FF5"/>
    <w:rsid w:val="33B006C1"/>
    <w:rsid w:val="341F240A"/>
    <w:rsid w:val="347002E9"/>
    <w:rsid w:val="34DB376C"/>
    <w:rsid w:val="35495520"/>
    <w:rsid w:val="354B444E"/>
    <w:rsid w:val="356B08F4"/>
    <w:rsid w:val="35712043"/>
    <w:rsid w:val="36DA58AA"/>
    <w:rsid w:val="36E7464B"/>
    <w:rsid w:val="36FC3156"/>
    <w:rsid w:val="37A442EA"/>
    <w:rsid w:val="38064FA4"/>
    <w:rsid w:val="38A00F55"/>
    <w:rsid w:val="39033292"/>
    <w:rsid w:val="390D6F32"/>
    <w:rsid w:val="391F7456"/>
    <w:rsid w:val="39287F77"/>
    <w:rsid w:val="39FB2D0D"/>
    <w:rsid w:val="3A4122C4"/>
    <w:rsid w:val="3A834741"/>
    <w:rsid w:val="3C811ABC"/>
    <w:rsid w:val="3C830972"/>
    <w:rsid w:val="3CC1149A"/>
    <w:rsid w:val="3CC64D02"/>
    <w:rsid w:val="3D2A35F9"/>
    <w:rsid w:val="3D494AF1"/>
    <w:rsid w:val="3FAB242B"/>
    <w:rsid w:val="3FFE3245"/>
    <w:rsid w:val="402E2891"/>
    <w:rsid w:val="403113B8"/>
    <w:rsid w:val="407D392A"/>
    <w:rsid w:val="414C7ECC"/>
    <w:rsid w:val="41532418"/>
    <w:rsid w:val="41EA0374"/>
    <w:rsid w:val="42042555"/>
    <w:rsid w:val="42312C1E"/>
    <w:rsid w:val="42E934F8"/>
    <w:rsid w:val="43E616B2"/>
    <w:rsid w:val="44024872"/>
    <w:rsid w:val="443469F5"/>
    <w:rsid w:val="446A0C32"/>
    <w:rsid w:val="44A86E30"/>
    <w:rsid w:val="44BB13AC"/>
    <w:rsid w:val="44FF0B04"/>
    <w:rsid w:val="45276FC3"/>
    <w:rsid w:val="45401AF6"/>
    <w:rsid w:val="45B147B8"/>
    <w:rsid w:val="45BC7086"/>
    <w:rsid w:val="45D97457"/>
    <w:rsid w:val="46077292"/>
    <w:rsid w:val="460E5675"/>
    <w:rsid w:val="473311E6"/>
    <w:rsid w:val="47CA1B4A"/>
    <w:rsid w:val="47DA266E"/>
    <w:rsid w:val="484354FE"/>
    <w:rsid w:val="484E4529"/>
    <w:rsid w:val="488C1D2E"/>
    <w:rsid w:val="48F74BC1"/>
    <w:rsid w:val="498B1CBD"/>
    <w:rsid w:val="49B77EAC"/>
    <w:rsid w:val="49C1713E"/>
    <w:rsid w:val="4AA2126B"/>
    <w:rsid w:val="4AC32CF8"/>
    <w:rsid w:val="4CE211B0"/>
    <w:rsid w:val="4CE511D4"/>
    <w:rsid w:val="4D030237"/>
    <w:rsid w:val="4DEA4CF4"/>
    <w:rsid w:val="4E1E674C"/>
    <w:rsid w:val="4E375A60"/>
    <w:rsid w:val="4E56421A"/>
    <w:rsid w:val="4F121EA5"/>
    <w:rsid w:val="4F231B40"/>
    <w:rsid w:val="4F4C553B"/>
    <w:rsid w:val="4F714FA1"/>
    <w:rsid w:val="506B7C43"/>
    <w:rsid w:val="5119144D"/>
    <w:rsid w:val="5156798E"/>
    <w:rsid w:val="51714C24"/>
    <w:rsid w:val="52A2320A"/>
    <w:rsid w:val="52CE21DE"/>
    <w:rsid w:val="5348137F"/>
    <w:rsid w:val="539F3E8B"/>
    <w:rsid w:val="53A07C03"/>
    <w:rsid w:val="53E87C23"/>
    <w:rsid w:val="5402746F"/>
    <w:rsid w:val="54D8193E"/>
    <w:rsid w:val="551B6D81"/>
    <w:rsid w:val="56794E67"/>
    <w:rsid w:val="567B4D73"/>
    <w:rsid w:val="568A3B11"/>
    <w:rsid w:val="569F0646"/>
    <w:rsid w:val="56F1396E"/>
    <w:rsid w:val="5737087F"/>
    <w:rsid w:val="583D2231"/>
    <w:rsid w:val="5862590B"/>
    <w:rsid w:val="58DF11CE"/>
    <w:rsid w:val="58E622A5"/>
    <w:rsid w:val="58F913AD"/>
    <w:rsid w:val="58FF304D"/>
    <w:rsid w:val="59C050FF"/>
    <w:rsid w:val="59CC0258"/>
    <w:rsid w:val="59EA31F2"/>
    <w:rsid w:val="5A3301FA"/>
    <w:rsid w:val="5A7B01D2"/>
    <w:rsid w:val="5AC23854"/>
    <w:rsid w:val="5C9F3F47"/>
    <w:rsid w:val="5CC55A74"/>
    <w:rsid w:val="5DE51034"/>
    <w:rsid w:val="601E294C"/>
    <w:rsid w:val="60A30F7A"/>
    <w:rsid w:val="61A73945"/>
    <w:rsid w:val="62514155"/>
    <w:rsid w:val="625B38F4"/>
    <w:rsid w:val="62A23E73"/>
    <w:rsid w:val="647A2946"/>
    <w:rsid w:val="65566374"/>
    <w:rsid w:val="65C1019B"/>
    <w:rsid w:val="65C84855"/>
    <w:rsid w:val="65CD0D2C"/>
    <w:rsid w:val="65E16C63"/>
    <w:rsid w:val="660C48EB"/>
    <w:rsid w:val="6626043C"/>
    <w:rsid w:val="66512FAC"/>
    <w:rsid w:val="665C37D3"/>
    <w:rsid w:val="670A4BB0"/>
    <w:rsid w:val="678E0C88"/>
    <w:rsid w:val="682E182A"/>
    <w:rsid w:val="68A1075A"/>
    <w:rsid w:val="68E8192C"/>
    <w:rsid w:val="693E784B"/>
    <w:rsid w:val="69497BDB"/>
    <w:rsid w:val="6A27728F"/>
    <w:rsid w:val="6A464C09"/>
    <w:rsid w:val="6CBA368C"/>
    <w:rsid w:val="6D540DB4"/>
    <w:rsid w:val="6E22773B"/>
    <w:rsid w:val="6E751F61"/>
    <w:rsid w:val="6E8E2BBB"/>
    <w:rsid w:val="6EC425A0"/>
    <w:rsid w:val="6ECF2125"/>
    <w:rsid w:val="70182BA3"/>
    <w:rsid w:val="704441D8"/>
    <w:rsid w:val="713C67A9"/>
    <w:rsid w:val="725902A0"/>
    <w:rsid w:val="7309711B"/>
    <w:rsid w:val="73AF1A71"/>
    <w:rsid w:val="74D45D98"/>
    <w:rsid w:val="75AF5EFC"/>
    <w:rsid w:val="762E1891"/>
    <w:rsid w:val="764741E2"/>
    <w:rsid w:val="767E1BCE"/>
    <w:rsid w:val="76BD659A"/>
    <w:rsid w:val="76E41A31"/>
    <w:rsid w:val="77AB01DC"/>
    <w:rsid w:val="783551CA"/>
    <w:rsid w:val="783E33C3"/>
    <w:rsid w:val="785E75C1"/>
    <w:rsid w:val="79015D49"/>
    <w:rsid w:val="7975716D"/>
    <w:rsid w:val="797F34B3"/>
    <w:rsid w:val="79D044EF"/>
    <w:rsid w:val="7A943A27"/>
    <w:rsid w:val="7AE91E48"/>
    <w:rsid w:val="7BA55269"/>
    <w:rsid w:val="7BC34999"/>
    <w:rsid w:val="7C9061B7"/>
    <w:rsid w:val="7D80447E"/>
    <w:rsid w:val="7DC3077F"/>
    <w:rsid w:val="7DEC566F"/>
    <w:rsid w:val="7DFD787D"/>
    <w:rsid w:val="7EDA23B8"/>
    <w:rsid w:val="7FCB26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textAlignment w:val="baseline"/>
    </w:pPr>
    <w:rPr>
      <w:rFonts w:ascii="Calibri" w:hAnsi="Calibri" w:eastAsia="宋体" w:cstheme="minorBidi"/>
      <w:kern w:val="2"/>
      <w:sz w:val="21"/>
      <w:szCs w:val="24"/>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4">
    <w:name w:val="Normal (Web)"/>
    <w:basedOn w:val="1"/>
    <w:qFormat/>
    <w:uiPriority w:val="0"/>
    <w:pPr>
      <w:spacing w:beforeAutospacing="1" w:afterAutospacing="1"/>
      <w:jc w:val="left"/>
    </w:pPr>
    <w:rPr>
      <w:rFonts w:cs="Times New Roman"/>
      <w:kern w:val="0"/>
      <w:sz w:val="24"/>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0"/>
    <w:rPr>
      <w:b/>
    </w:rPr>
  </w:style>
  <w:style w:type="character" w:styleId="9">
    <w:name w:val="FollowedHyperlink"/>
    <w:basedOn w:val="10"/>
    <w:qFormat/>
    <w:uiPriority w:val="0"/>
    <w:rPr>
      <w:color w:val="000000"/>
      <w:u w:val="single"/>
    </w:rPr>
  </w:style>
  <w:style w:type="character" w:customStyle="1" w:styleId="10">
    <w:name w:val="NormalCharacter"/>
    <w:semiHidden/>
    <w:qFormat/>
    <w:uiPriority w:val="0"/>
  </w:style>
  <w:style w:type="character" w:styleId="11">
    <w:name w:val="Emphasis"/>
    <w:basedOn w:val="7"/>
    <w:qFormat/>
    <w:uiPriority w:val="0"/>
    <w:rPr>
      <w:i/>
    </w:rPr>
  </w:style>
  <w:style w:type="character" w:styleId="12">
    <w:name w:val="Hyperlink"/>
    <w:basedOn w:val="10"/>
    <w:qFormat/>
    <w:uiPriority w:val="0"/>
    <w:rPr>
      <w:color w:val="000000"/>
      <w:u w:val="single"/>
    </w:rPr>
  </w:style>
  <w:style w:type="table" w:customStyle="1" w:styleId="13">
    <w:name w:val="TableNormal"/>
    <w:semiHidden/>
    <w:qFormat/>
    <w:uiPriority w:val="0"/>
    <w:tblPr>
      <w:tblCellMar>
        <w:top w:w="0" w:type="dxa"/>
        <w:left w:w="0" w:type="dxa"/>
        <w:bottom w:w="0" w:type="dxa"/>
        <w:right w:w="0" w:type="dxa"/>
      </w:tblCellMar>
    </w:tblPr>
  </w:style>
  <w:style w:type="paragraph" w:customStyle="1" w:styleId="14">
    <w:name w:val="HtmlNormal"/>
    <w:basedOn w:val="1"/>
    <w:qFormat/>
    <w:uiPriority w:val="0"/>
    <w:pPr>
      <w:jc w:val="left"/>
    </w:pPr>
    <w:rPr>
      <w:kern w:val="0"/>
      <w:sz w:val="24"/>
    </w:rPr>
  </w:style>
  <w:style w:type="character" w:customStyle="1" w:styleId="15">
    <w:name w:val="HtmlAcronym"/>
    <w:basedOn w:val="10"/>
    <w:qFormat/>
    <w:uiPriority w:val="0"/>
  </w:style>
  <w:style w:type="character" w:customStyle="1" w:styleId="16">
    <w:name w:val="HtmlCode"/>
    <w:basedOn w:val="10"/>
    <w:qFormat/>
    <w:uiPriority w:val="0"/>
    <w:rPr>
      <w:rFonts w:ascii="Courier New" w:hAnsi="Courier New"/>
      <w:sz w:val="20"/>
    </w:rPr>
  </w:style>
  <w:style w:type="paragraph" w:customStyle="1" w:styleId="17">
    <w:name w:val="FormTop"/>
    <w:basedOn w:val="1"/>
    <w:next w:val="1"/>
    <w:qFormat/>
    <w:uiPriority w:val="0"/>
    <w:pPr>
      <w:pBdr>
        <w:bottom w:val="single" w:color="000000" w:sz="6" w:space="1"/>
      </w:pBdr>
      <w:jc w:val="center"/>
    </w:pPr>
    <w:rPr>
      <w:rFonts w:ascii="Arial"/>
      <w:vanish/>
      <w:sz w:val="16"/>
    </w:rPr>
  </w:style>
  <w:style w:type="paragraph" w:customStyle="1" w:styleId="18">
    <w:name w:val="FormBottom"/>
    <w:basedOn w:val="1"/>
    <w:next w:val="1"/>
    <w:qFormat/>
    <w:uiPriority w:val="0"/>
    <w:pPr>
      <w:pBdr>
        <w:top w:val="single" w:color="000000" w:sz="6" w:space="1"/>
      </w:pBdr>
      <w:jc w:val="center"/>
    </w:pPr>
    <w:rPr>
      <w:rFonts w:ascii="Arial"/>
      <w:vanish/>
      <w:sz w:val="16"/>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11</Pages>
  <Words>5997</Words>
  <Characters>6032</Characters>
  <Lines>59</Lines>
  <Paragraphs>16</Paragraphs>
  <TotalTime>4</TotalTime>
  <ScaleCrop>false</ScaleCrop>
  <LinksUpToDate>false</LinksUpToDate>
  <CharactersWithSpaces>6073</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2021-10-25T00:51:00Z</dcterms:created>
  <dc:creator>Administrator</dc:creator>
  <cp:lastModifiedBy>芳</cp:lastModifiedBy>
  <cp:lastPrinted>2025-09-16T00:37:00Z</cp:lastPrinted>
  <dcterms:modified xsi:type="dcterms:W3CDTF">2025-10-09T05:13:48Z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3548DF61105947A0AE2A2C95B720F56C_13</vt:lpwstr>
  </property>
  <property fmtid="{D5CDD505-2E9C-101B-9397-08002B2CF9AE}" pid="4" name="KSOTemplateDocerSaveRecord">
    <vt:lpwstr>eyJoZGlkIjoiMGZiZTkyZWUzOWRhOGM4YTQwODRkNmZlY2Q4NWU0NzUiLCJ1c2VySWQiOiIxMDEwNzkxNDM0In0=</vt:lpwstr>
  </property>
</Properties>
</file>